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2F8663F5" w:rsidR="000E0ADD" w:rsidRDefault="004F57C4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3CCEF1">
            <wp:simplePos x="0" y="0"/>
            <wp:positionH relativeFrom="column">
              <wp:posOffset>-427990</wp:posOffset>
            </wp:positionH>
            <wp:positionV relativeFrom="line">
              <wp:posOffset>-1130097</wp:posOffset>
            </wp:positionV>
            <wp:extent cx="6770370" cy="2131200"/>
            <wp:effectExtent l="0" t="0" r="0" b="254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3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C3F36F7" w14:textId="02A5D91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7FC2480C" w14:textId="2DDBE285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4AF19E9C" w14:textId="77777777" w:rsidR="00F44075" w:rsidRDefault="00F44075" w:rsidP="00F44075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72A55A3E" w14:textId="5F3C48CD" w:rsidR="00F44075" w:rsidRDefault="00F44075" w:rsidP="00F44075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 Savigliano </w:t>
      </w:r>
      <w:r w:rsidR="003315E6">
        <w:rPr>
          <w:rFonts w:ascii="Calibri" w:hAnsi="Calibri" w:cs="Calibri"/>
          <w:b/>
          <w:bCs/>
        </w:rPr>
        <w:t xml:space="preserve">la </w:t>
      </w:r>
      <w:r w:rsidR="003315E6" w:rsidRPr="003315E6">
        <w:rPr>
          <w:rFonts w:ascii="Calibri" w:hAnsi="Calibri" w:cs="Calibri"/>
          <w:b/>
          <w:bCs/>
        </w:rPr>
        <w:t xml:space="preserve">onlus Senior L’Età della Saggezza </w:t>
      </w:r>
      <w:r>
        <w:rPr>
          <w:rFonts w:ascii="Calibri" w:hAnsi="Calibri" w:cs="Calibri"/>
          <w:b/>
          <w:bCs/>
        </w:rPr>
        <w:t xml:space="preserve">a sostegno </w:t>
      </w:r>
      <w:r w:rsidR="003315E6"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</w:rPr>
        <w:t xml:space="preserve">l progetto solidale di </w:t>
      </w:r>
      <w:proofErr w:type="spellStart"/>
      <w:r>
        <w:rPr>
          <w:rFonts w:ascii="Calibri" w:hAnsi="Calibri" w:cs="Calibri"/>
          <w:b/>
          <w:bCs/>
        </w:rPr>
        <w:t>Ashas</w:t>
      </w:r>
      <w:proofErr w:type="spellEnd"/>
    </w:p>
    <w:p w14:paraId="706C08F2" w14:textId="738BCEA1" w:rsidR="00775AA2" w:rsidRDefault="00081DD4" w:rsidP="00276E68">
      <w:pPr>
        <w:spacing w:line="276" w:lineRule="auto"/>
        <w:jc w:val="center"/>
        <w:rPr>
          <w:rFonts w:ascii="Calibri" w:hAnsi="Calibri"/>
          <w:bCs/>
          <w:i/>
          <w:iCs/>
          <w:sz w:val="20"/>
          <w:szCs w:val="20"/>
        </w:rPr>
      </w:pPr>
      <w:r w:rsidRPr="00081DD4">
        <w:rPr>
          <w:rFonts w:ascii="Calibri" w:hAnsi="Calibri"/>
          <w:bCs/>
          <w:i/>
          <w:iCs/>
          <w:sz w:val="20"/>
          <w:szCs w:val="20"/>
        </w:rPr>
        <w:t>Venerdì 26 maggio</w:t>
      </w:r>
      <w:r w:rsidR="0066714F">
        <w:rPr>
          <w:rFonts w:ascii="Calibri" w:hAnsi="Calibri"/>
          <w:bCs/>
          <w:i/>
          <w:iCs/>
          <w:sz w:val="20"/>
          <w:szCs w:val="20"/>
        </w:rPr>
        <w:t xml:space="preserve">, </w:t>
      </w:r>
      <w:r w:rsidR="003315E6">
        <w:rPr>
          <w:rFonts w:ascii="Calibri" w:hAnsi="Calibri"/>
          <w:bCs/>
          <w:i/>
          <w:iCs/>
          <w:sz w:val="20"/>
          <w:szCs w:val="20"/>
        </w:rPr>
        <w:t xml:space="preserve">alle 11, </w:t>
      </w:r>
      <w:r w:rsidR="00F44075">
        <w:rPr>
          <w:rFonts w:ascii="Calibri" w:hAnsi="Calibri"/>
          <w:bCs/>
          <w:i/>
          <w:iCs/>
          <w:sz w:val="20"/>
          <w:szCs w:val="20"/>
        </w:rPr>
        <w:t>inaugura</w:t>
      </w:r>
      <w:r w:rsidR="003315E6">
        <w:rPr>
          <w:rFonts w:ascii="Calibri" w:hAnsi="Calibri"/>
          <w:bCs/>
          <w:i/>
          <w:iCs/>
          <w:sz w:val="20"/>
          <w:szCs w:val="20"/>
        </w:rPr>
        <w:t xml:space="preserve">zione della </w:t>
      </w:r>
      <w:r w:rsidRPr="00081DD4">
        <w:rPr>
          <w:rFonts w:ascii="Calibri" w:hAnsi="Calibri"/>
          <w:bCs/>
          <w:i/>
          <w:iCs/>
          <w:sz w:val="20"/>
          <w:szCs w:val="20"/>
        </w:rPr>
        <w:t xml:space="preserve">seconda unità abitativa </w:t>
      </w:r>
      <w:r w:rsidR="00F44075" w:rsidRPr="00F44075">
        <w:rPr>
          <w:rFonts w:ascii="Calibri" w:hAnsi="Calibri"/>
          <w:bCs/>
          <w:i/>
          <w:iCs/>
          <w:sz w:val="20"/>
          <w:szCs w:val="20"/>
        </w:rPr>
        <w:t xml:space="preserve">persone </w:t>
      </w:r>
      <w:r w:rsidR="00F44075">
        <w:rPr>
          <w:rFonts w:ascii="Calibri" w:hAnsi="Calibri"/>
          <w:bCs/>
          <w:i/>
          <w:iCs/>
          <w:sz w:val="20"/>
          <w:szCs w:val="20"/>
        </w:rPr>
        <w:t>destinata a persone c</w:t>
      </w:r>
      <w:r w:rsidR="00F44075" w:rsidRPr="00F44075">
        <w:rPr>
          <w:rFonts w:ascii="Calibri" w:hAnsi="Calibri"/>
          <w:bCs/>
          <w:i/>
          <w:iCs/>
          <w:sz w:val="20"/>
          <w:szCs w:val="20"/>
        </w:rPr>
        <w:t>on disabilità</w:t>
      </w:r>
    </w:p>
    <w:p w14:paraId="62C2B456" w14:textId="77777777" w:rsidR="005204B1" w:rsidRPr="00081DD4" w:rsidRDefault="005204B1" w:rsidP="00276E68">
      <w:pPr>
        <w:spacing w:line="276" w:lineRule="auto"/>
        <w:jc w:val="center"/>
        <w:rPr>
          <w:rFonts w:ascii="Calibri" w:hAnsi="Calibri"/>
          <w:bCs/>
          <w:i/>
          <w:iCs/>
          <w:sz w:val="20"/>
          <w:szCs w:val="20"/>
        </w:rPr>
      </w:pPr>
    </w:p>
    <w:p w14:paraId="6890D771" w14:textId="158094DE" w:rsidR="003C2853" w:rsidRPr="0089295C" w:rsidRDefault="00F44075" w:rsidP="0089295C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89295C">
        <w:rPr>
          <w:rFonts w:ascii="Calibri" w:hAnsi="Calibri" w:cs="Calibri"/>
          <w:b/>
          <w:bCs/>
          <w:color w:val="000000" w:themeColor="text1"/>
        </w:rPr>
        <w:t>24</w:t>
      </w:r>
      <w:r w:rsidR="00585387" w:rsidRPr="0089295C">
        <w:rPr>
          <w:rFonts w:ascii="Calibri" w:hAnsi="Calibri" w:cs="Calibri"/>
          <w:b/>
          <w:bCs/>
          <w:color w:val="000000" w:themeColor="text1"/>
        </w:rPr>
        <w:t xml:space="preserve">) </w:t>
      </w:r>
      <w:r w:rsidRPr="0089295C">
        <w:rPr>
          <w:rFonts w:ascii="Calibri" w:hAnsi="Calibri" w:cs="Calibri"/>
          <w:b/>
          <w:bCs/>
          <w:color w:val="000000" w:themeColor="text1"/>
        </w:rPr>
        <w:t>19</w:t>
      </w:r>
      <w:r w:rsidR="00224EC8" w:rsidRPr="0089295C">
        <w:rPr>
          <w:rFonts w:ascii="Calibri" w:hAnsi="Calibri" w:cs="Calibri"/>
          <w:b/>
          <w:bCs/>
          <w:color w:val="000000" w:themeColor="text1"/>
        </w:rPr>
        <w:t>.05</w:t>
      </w:r>
      <w:r w:rsidR="00585387" w:rsidRPr="0089295C">
        <w:rPr>
          <w:rFonts w:ascii="Calibri" w:hAnsi="Calibri" w:cs="Calibri"/>
          <w:b/>
          <w:bCs/>
          <w:color w:val="000000" w:themeColor="text1"/>
        </w:rPr>
        <w:t>.</w:t>
      </w:r>
      <w:r w:rsidR="00A0074F" w:rsidRPr="0089295C">
        <w:rPr>
          <w:rFonts w:ascii="Calibri" w:hAnsi="Calibri" w:cs="Calibri"/>
          <w:b/>
          <w:bCs/>
          <w:color w:val="000000" w:themeColor="text1"/>
        </w:rPr>
        <w:t>2023</w:t>
      </w:r>
      <w:r w:rsidR="00585387" w:rsidRPr="0089295C">
        <w:rPr>
          <w:rFonts w:ascii="Calibri" w:hAnsi="Calibri" w:cs="Calibri"/>
          <w:b/>
          <w:bCs/>
          <w:color w:val="000000" w:themeColor="text1"/>
        </w:rPr>
        <w:t xml:space="preserve"> –</w:t>
      </w:r>
      <w:r w:rsidR="003315E6" w:rsidRPr="0089295C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gramStart"/>
      <w:r w:rsidR="003C2853" w:rsidRPr="0089295C">
        <w:rPr>
          <w:rFonts w:ascii="Calibri" w:hAnsi="Calibri" w:cs="Calibri"/>
          <w:b/>
          <w:bCs/>
        </w:rPr>
        <w:t>Venerdì</w:t>
      </w:r>
      <w:proofErr w:type="gramEnd"/>
      <w:r w:rsidR="003C2853" w:rsidRPr="0089295C">
        <w:rPr>
          <w:rFonts w:ascii="Calibri" w:hAnsi="Calibri" w:cs="Calibri"/>
          <w:b/>
          <w:bCs/>
        </w:rPr>
        <w:t xml:space="preserve"> 26 maggio</w:t>
      </w:r>
      <w:r w:rsidR="005204B1" w:rsidRPr="0089295C">
        <w:rPr>
          <w:rFonts w:ascii="Calibri" w:hAnsi="Calibri" w:cs="Calibri"/>
          <w:b/>
          <w:bCs/>
        </w:rPr>
        <w:t xml:space="preserve">, </w:t>
      </w:r>
      <w:r w:rsidR="003C2853" w:rsidRPr="0089295C">
        <w:rPr>
          <w:rFonts w:ascii="Calibri" w:hAnsi="Calibri" w:cs="Calibri"/>
          <w:b/>
          <w:bCs/>
        </w:rPr>
        <w:t>alle 11, presso la sede dell’</w:t>
      </w:r>
      <w:proofErr w:type="spellStart"/>
      <w:r w:rsidR="003C2853" w:rsidRPr="0089295C">
        <w:rPr>
          <w:rFonts w:ascii="Calibri" w:hAnsi="Calibri" w:cs="Calibri"/>
          <w:b/>
          <w:bCs/>
        </w:rPr>
        <w:t>Ashas</w:t>
      </w:r>
      <w:proofErr w:type="spellEnd"/>
      <w:r w:rsidR="003C2853" w:rsidRPr="0089295C">
        <w:rPr>
          <w:rFonts w:ascii="Calibri" w:hAnsi="Calibri" w:cs="Calibri"/>
          <w:b/>
          <w:bCs/>
        </w:rPr>
        <w:t xml:space="preserve"> </w:t>
      </w:r>
      <w:r w:rsidR="00440D50" w:rsidRPr="0089295C">
        <w:rPr>
          <w:rFonts w:ascii="Calibri" w:hAnsi="Calibri" w:cs="Calibri"/>
          <w:b/>
          <w:bCs/>
        </w:rPr>
        <w:t xml:space="preserve">- </w:t>
      </w:r>
      <w:r w:rsidR="003C2853" w:rsidRPr="0089295C">
        <w:rPr>
          <w:rFonts w:ascii="Calibri" w:hAnsi="Calibri" w:cs="Calibri"/>
          <w:b/>
          <w:bCs/>
        </w:rPr>
        <w:t xml:space="preserve">Associazione Solidarietà Handicap Savigliano onlus (via </w:t>
      </w:r>
      <w:proofErr w:type="spellStart"/>
      <w:r w:rsidR="003C2853" w:rsidRPr="0089295C">
        <w:rPr>
          <w:rFonts w:ascii="Calibri" w:hAnsi="Calibri" w:cs="Calibri"/>
          <w:b/>
          <w:bCs/>
        </w:rPr>
        <w:t>Allione</w:t>
      </w:r>
      <w:proofErr w:type="spellEnd"/>
      <w:r w:rsidR="003C2853" w:rsidRPr="0089295C">
        <w:rPr>
          <w:rFonts w:ascii="Calibri" w:hAnsi="Calibri" w:cs="Calibri"/>
          <w:b/>
          <w:bCs/>
        </w:rPr>
        <w:t xml:space="preserve"> 7) di Savigliano, </w:t>
      </w:r>
      <w:r w:rsidR="003315E6" w:rsidRPr="0089295C">
        <w:rPr>
          <w:rFonts w:ascii="Calibri" w:hAnsi="Calibri" w:cs="Calibri"/>
          <w:b/>
          <w:bCs/>
        </w:rPr>
        <w:t>la onlus Senior L’Età della Saggezza, promossa dall</w:t>
      </w:r>
      <w:r w:rsidRPr="0089295C">
        <w:rPr>
          <w:rFonts w:ascii="Calibri" w:hAnsi="Calibri" w:cs="Calibri"/>
          <w:b/>
          <w:bCs/>
          <w:color w:val="000000" w:themeColor="text1"/>
        </w:rPr>
        <w:t xml:space="preserve">’ANPA </w:t>
      </w:r>
      <w:r w:rsidR="003315E6" w:rsidRPr="0089295C">
        <w:rPr>
          <w:rFonts w:ascii="Calibri" w:hAnsi="Calibri" w:cs="Calibri"/>
          <w:b/>
          <w:bCs/>
          <w:color w:val="000000" w:themeColor="text1"/>
        </w:rPr>
        <w:t>(</w:t>
      </w:r>
      <w:r w:rsidRPr="0089295C">
        <w:rPr>
          <w:rFonts w:ascii="Calibri" w:hAnsi="Calibri" w:cs="Calibri"/>
          <w:b/>
          <w:bCs/>
        </w:rPr>
        <w:t>Associazione Nazionale Pensionati Agricoltori</w:t>
      </w:r>
      <w:r w:rsidR="003315E6" w:rsidRPr="0089295C">
        <w:rPr>
          <w:rFonts w:ascii="Calibri" w:hAnsi="Calibri" w:cs="Calibri"/>
          <w:b/>
          <w:bCs/>
        </w:rPr>
        <w:t>)</w:t>
      </w:r>
      <w:r w:rsidRPr="0089295C">
        <w:rPr>
          <w:rFonts w:ascii="Calibri" w:hAnsi="Calibri" w:cs="Calibri"/>
          <w:b/>
          <w:bCs/>
        </w:rPr>
        <w:t xml:space="preserve"> </w:t>
      </w:r>
      <w:r w:rsidRPr="0089295C">
        <w:rPr>
          <w:rFonts w:ascii="Calibri" w:hAnsi="Calibri" w:cs="Calibri"/>
          <w:b/>
          <w:bCs/>
          <w:color w:val="000000" w:themeColor="text1"/>
        </w:rPr>
        <w:t xml:space="preserve">di Confagricoltura </w:t>
      </w:r>
      <w:r w:rsidR="003C2853" w:rsidRPr="0089295C">
        <w:rPr>
          <w:rFonts w:ascii="Calibri" w:hAnsi="Calibri" w:cs="Calibri"/>
          <w:b/>
          <w:bCs/>
        </w:rPr>
        <w:t>sarà</w:t>
      </w:r>
      <w:r w:rsidR="005F2036" w:rsidRPr="0089295C">
        <w:rPr>
          <w:rFonts w:ascii="Calibri" w:hAnsi="Calibri" w:cs="Calibri"/>
          <w:b/>
          <w:bCs/>
        </w:rPr>
        <w:t xml:space="preserve"> </w:t>
      </w:r>
      <w:r w:rsidR="003C2853" w:rsidRPr="0089295C">
        <w:rPr>
          <w:rFonts w:ascii="Calibri" w:hAnsi="Calibri" w:cs="Calibri"/>
          <w:b/>
          <w:bCs/>
        </w:rPr>
        <w:t xml:space="preserve">presente </w:t>
      </w:r>
      <w:r w:rsidR="005F2036" w:rsidRPr="0089295C">
        <w:rPr>
          <w:rFonts w:ascii="Calibri" w:hAnsi="Calibri" w:cs="Calibri"/>
          <w:b/>
          <w:bCs/>
        </w:rPr>
        <w:t>a</w:t>
      </w:r>
      <w:r w:rsidR="003C2853" w:rsidRPr="0089295C">
        <w:rPr>
          <w:rFonts w:ascii="Calibri" w:hAnsi="Calibri" w:cs="Calibri"/>
          <w:b/>
          <w:bCs/>
        </w:rPr>
        <w:t xml:space="preserve">l taglio del nastro della </w:t>
      </w:r>
      <w:r w:rsidR="0089295C">
        <w:rPr>
          <w:rFonts w:ascii="Calibri" w:hAnsi="Calibri" w:cs="Calibri"/>
          <w:b/>
          <w:bCs/>
        </w:rPr>
        <w:t>seconda</w:t>
      </w:r>
      <w:r w:rsidR="003C2853" w:rsidRPr="0089295C">
        <w:rPr>
          <w:rFonts w:ascii="Calibri" w:hAnsi="Calibri" w:cs="Calibri"/>
          <w:b/>
          <w:bCs/>
        </w:rPr>
        <w:t xml:space="preserve"> unità abitativa “Casa mia” dell’</w:t>
      </w:r>
      <w:proofErr w:type="spellStart"/>
      <w:r w:rsidR="003C2853" w:rsidRPr="0089295C">
        <w:rPr>
          <w:rFonts w:ascii="Calibri" w:hAnsi="Calibri" w:cs="Calibri"/>
          <w:b/>
          <w:bCs/>
        </w:rPr>
        <w:t>Ashas</w:t>
      </w:r>
      <w:proofErr w:type="spellEnd"/>
      <w:r w:rsidRPr="0089295C">
        <w:rPr>
          <w:rFonts w:ascii="Calibri" w:hAnsi="Calibri" w:cs="Calibri"/>
          <w:b/>
          <w:bCs/>
        </w:rPr>
        <w:t xml:space="preserve">. Il </w:t>
      </w:r>
      <w:r w:rsidR="00B54851" w:rsidRPr="0089295C">
        <w:rPr>
          <w:rFonts w:ascii="Calibri" w:hAnsi="Calibri" w:cs="Calibri"/>
          <w:b/>
          <w:bCs/>
        </w:rPr>
        <w:t xml:space="preserve">progetto </w:t>
      </w:r>
      <w:r w:rsidRPr="0089295C">
        <w:rPr>
          <w:rFonts w:ascii="Calibri" w:hAnsi="Calibri" w:cs="Calibri"/>
          <w:b/>
          <w:bCs/>
        </w:rPr>
        <w:t xml:space="preserve">dell’associazione, dedicato ad un </w:t>
      </w:r>
      <w:r w:rsidR="00B54851" w:rsidRPr="0089295C">
        <w:rPr>
          <w:rFonts w:ascii="Calibri" w:hAnsi="Calibri" w:cs="Calibri"/>
          <w:b/>
          <w:bCs/>
        </w:rPr>
        <w:t>nuovo gruppo appartamento per persone con disabilità</w:t>
      </w:r>
      <w:r w:rsidRPr="0089295C">
        <w:rPr>
          <w:rFonts w:ascii="Calibri" w:hAnsi="Calibri" w:cs="Calibri"/>
          <w:b/>
          <w:bCs/>
        </w:rPr>
        <w:t>,</w:t>
      </w:r>
      <w:r w:rsidR="00B54851" w:rsidRPr="0089295C">
        <w:rPr>
          <w:rFonts w:ascii="Calibri" w:hAnsi="Calibri" w:cs="Calibri"/>
          <w:b/>
          <w:bCs/>
        </w:rPr>
        <w:t xml:space="preserve"> </w:t>
      </w:r>
      <w:r w:rsidRPr="0089295C">
        <w:rPr>
          <w:rFonts w:ascii="Calibri" w:hAnsi="Calibri" w:cs="Calibri"/>
          <w:b/>
          <w:bCs/>
        </w:rPr>
        <w:t xml:space="preserve">sarà </w:t>
      </w:r>
      <w:r w:rsidR="00B54851" w:rsidRPr="0089295C">
        <w:rPr>
          <w:rFonts w:ascii="Calibri" w:hAnsi="Calibri" w:cs="Calibri"/>
          <w:b/>
          <w:bCs/>
        </w:rPr>
        <w:t xml:space="preserve">sostenuto </w:t>
      </w:r>
      <w:r w:rsidR="005204B1" w:rsidRPr="0089295C">
        <w:rPr>
          <w:rFonts w:ascii="Calibri" w:hAnsi="Calibri" w:cs="Calibri"/>
          <w:b/>
          <w:bCs/>
        </w:rPr>
        <w:t>concretamente</w:t>
      </w:r>
      <w:r w:rsidR="005F2036" w:rsidRPr="0089295C">
        <w:rPr>
          <w:rFonts w:ascii="Calibri" w:hAnsi="Calibri" w:cs="Calibri"/>
          <w:b/>
          <w:bCs/>
        </w:rPr>
        <w:t xml:space="preserve"> </w:t>
      </w:r>
      <w:r w:rsidR="0089295C" w:rsidRPr="0089295C">
        <w:rPr>
          <w:rFonts w:ascii="Calibri" w:hAnsi="Calibri" w:cs="Calibri"/>
          <w:b/>
          <w:bCs/>
        </w:rPr>
        <w:t xml:space="preserve">dalla onlus Senior L’Età della Saggezza </w:t>
      </w:r>
      <w:r w:rsidR="00440D50" w:rsidRPr="0089295C">
        <w:rPr>
          <w:rFonts w:ascii="Calibri" w:hAnsi="Calibri" w:cs="Calibri"/>
          <w:b/>
          <w:bCs/>
        </w:rPr>
        <w:t>con una donazione</w:t>
      </w:r>
      <w:r w:rsidR="00B54851" w:rsidRPr="0089295C">
        <w:rPr>
          <w:rFonts w:ascii="Calibri" w:hAnsi="Calibri" w:cs="Calibri"/>
          <w:b/>
          <w:bCs/>
        </w:rPr>
        <w:t xml:space="preserve"> in denaro</w:t>
      </w:r>
      <w:r w:rsidR="003315E6" w:rsidRPr="0089295C">
        <w:rPr>
          <w:rFonts w:ascii="Calibri" w:hAnsi="Calibri" w:cs="Calibri"/>
          <w:b/>
          <w:bCs/>
        </w:rPr>
        <w:t xml:space="preserve"> </w:t>
      </w:r>
      <w:r w:rsidRPr="0089295C">
        <w:rPr>
          <w:rFonts w:ascii="Calibri" w:hAnsi="Calibri" w:cs="Calibri"/>
          <w:b/>
          <w:bCs/>
        </w:rPr>
        <w:t>del valore di 5.000 euro.</w:t>
      </w:r>
    </w:p>
    <w:p w14:paraId="2F2AF03D" w14:textId="43620C66" w:rsidR="005204B1" w:rsidRPr="0089295C" w:rsidRDefault="00F44075" w:rsidP="0089295C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89295C">
        <w:rPr>
          <w:rFonts w:ascii="Calibri" w:hAnsi="Calibri" w:cs="Calibri"/>
        </w:rPr>
        <w:t xml:space="preserve">Oltre al presidente </w:t>
      </w:r>
      <w:proofErr w:type="spellStart"/>
      <w:r w:rsidRPr="0089295C">
        <w:rPr>
          <w:rFonts w:ascii="Calibri" w:hAnsi="Calibri" w:cs="Calibri"/>
        </w:rPr>
        <w:t>Ashas</w:t>
      </w:r>
      <w:proofErr w:type="spellEnd"/>
      <w:r w:rsidRPr="0089295C">
        <w:rPr>
          <w:rFonts w:ascii="Calibri" w:hAnsi="Calibri" w:cs="Calibri"/>
        </w:rPr>
        <w:t xml:space="preserve">, </w:t>
      </w:r>
      <w:r w:rsidRPr="0089295C">
        <w:rPr>
          <w:rFonts w:ascii="Calibri" w:hAnsi="Calibri" w:cs="Calibri"/>
          <w:b/>
          <w:bCs/>
        </w:rPr>
        <w:t>Enrico Bosio</w:t>
      </w:r>
      <w:r w:rsidRPr="0089295C">
        <w:rPr>
          <w:rFonts w:ascii="Calibri" w:hAnsi="Calibri" w:cs="Calibri"/>
        </w:rPr>
        <w:t xml:space="preserve">, e alla responsabile del gruppo appartamento “Casa mia 2”, </w:t>
      </w:r>
      <w:r w:rsidRPr="0089295C">
        <w:rPr>
          <w:rFonts w:ascii="Calibri" w:hAnsi="Calibri" w:cs="Calibri"/>
          <w:b/>
          <w:bCs/>
        </w:rPr>
        <w:t>Enrica Quaglia</w:t>
      </w:r>
      <w:r w:rsidRPr="0089295C">
        <w:rPr>
          <w:rFonts w:ascii="Calibri" w:hAnsi="Calibri" w:cs="Calibri"/>
        </w:rPr>
        <w:t xml:space="preserve">, interverranno </w:t>
      </w:r>
      <w:r w:rsidR="008E0E8F" w:rsidRPr="0089295C">
        <w:rPr>
          <w:rFonts w:ascii="Calibri" w:hAnsi="Calibri" w:cs="Calibri"/>
        </w:rPr>
        <w:t xml:space="preserve">all’evento </w:t>
      </w:r>
      <w:r w:rsidRPr="0089295C">
        <w:rPr>
          <w:rFonts w:ascii="Calibri" w:hAnsi="Calibri" w:cs="Calibri"/>
        </w:rPr>
        <w:t xml:space="preserve">anche l’assessore alla Sanità della Regione Piemonte, </w:t>
      </w:r>
      <w:r w:rsidRPr="0089295C">
        <w:rPr>
          <w:rFonts w:ascii="Calibri" w:hAnsi="Calibri" w:cs="Calibri"/>
          <w:b/>
          <w:bCs/>
        </w:rPr>
        <w:t>Luigi Icardi</w:t>
      </w:r>
      <w:r w:rsidRPr="0089295C">
        <w:rPr>
          <w:rFonts w:ascii="Calibri" w:hAnsi="Calibri" w:cs="Calibri"/>
        </w:rPr>
        <w:t xml:space="preserve">, il presidente di onlus Senior L’Età della Saggezza, </w:t>
      </w:r>
      <w:r w:rsidRPr="0089295C">
        <w:rPr>
          <w:rFonts w:ascii="Calibri" w:hAnsi="Calibri" w:cs="Calibri"/>
          <w:b/>
          <w:bCs/>
        </w:rPr>
        <w:t>Angelo Sa</w:t>
      </w:r>
      <w:r w:rsidR="003625F0">
        <w:rPr>
          <w:rFonts w:ascii="Calibri" w:hAnsi="Calibri" w:cs="Calibri"/>
          <w:b/>
          <w:bCs/>
        </w:rPr>
        <w:t>n</w:t>
      </w:r>
      <w:r w:rsidRPr="0089295C">
        <w:rPr>
          <w:rFonts w:ascii="Calibri" w:hAnsi="Calibri" w:cs="Calibri"/>
          <w:b/>
          <w:bCs/>
        </w:rPr>
        <w:t>tori</w:t>
      </w:r>
      <w:r w:rsidRPr="0089295C">
        <w:rPr>
          <w:rFonts w:ascii="Calibri" w:hAnsi="Calibri" w:cs="Calibri"/>
        </w:rPr>
        <w:t xml:space="preserve"> e il presidente di Confagricoltura Cuneo e Piemonte, </w:t>
      </w:r>
      <w:r w:rsidRPr="0089295C">
        <w:rPr>
          <w:rFonts w:ascii="Calibri" w:hAnsi="Calibri" w:cs="Calibri"/>
          <w:b/>
          <w:bCs/>
        </w:rPr>
        <w:t>Enrico Allasia</w:t>
      </w:r>
      <w:r w:rsidRPr="0089295C">
        <w:rPr>
          <w:rFonts w:ascii="Calibri" w:hAnsi="Calibri" w:cs="Calibri"/>
        </w:rPr>
        <w:t>. Seguirà la visita alla nuova unità abitativa e un aperitivo a cura degli utenti del Centro Incontro dell’</w:t>
      </w:r>
      <w:proofErr w:type="spellStart"/>
      <w:r w:rsidRPr="0089295C">
        <w:rPr>
          <w:rFonts w:ascii="Calibri" w:hAnsi="Calibri" w:cs="Calibri"/>
        </w:rPr>
        <w:t>Ashas</w:t>
      </w:r>
      <w:proofErr w:type="spellEnd"/>
      <w:r w:rsidRPr="0089295C">
        <w:rPr>
          <w:rFonts w:ascii="Calibri" w:hAnsi="Calibri" w:cs="Calibri"/>
        </w:rPr>
        <w:t xml:space="preserve"> onlus.</w:t>
      </w:r>
    </w:p>
    <w:p w14:paraId="100726EE" w14:textId="5BE26C36" w:rsidR="00F44075" w:rsidRPr="0089295C" w:rsidRDefault="00F44075" w:rsidP="0089295C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89295C">
        <w:rPr>
          <w:rFonts w:ascii="Calibri" w:hAnsi="Calibri" w:cs="Calibri"/>
          <w:b/>
          <w:bCs/>
        </w:rPr>
        <w:t>L’</w:t>
      </w:r>
      <w:proofErr w:type="spellStart"/>
      <w:r w:rsidRPr="0089295C">
        <w:rPr>
          <w:rFonts w:ascii="Calibri" w:hAnsi="Calibri" w:cs="Calibri"/>
          <w:b/>
          <w:bCs/>
        </w:rPr>
        <w:t>Ashas</w:t>
      </w:r>
      <w:proofErr w:type="spellEnd"/>
      <w:r w:rsidRPr="0089295C">
        <w:rPr>
          <w:rFonts w:ascii="Calibri" w:hAnsi="Calibri" w:cs="Calibri"/>
          <w:b/>
          <w:bCs/>
        </w:rPr>
        <w:t xml:space="preserve"> </w:t>
      </w:r>
      <w:r w:rsidR="0089295C" w:rsidRPr="0089295C">
        <w:rPr>
          <w:rFonts w:ascii="Calibri" w:hAnsi="Calibri" w:cs="Calibri"/>
          <w:b/>
          <w:bCs/>
        </w:rPr>
        <w:t xml:space="preserve">- Associazione Solidarietà Handicap Savigliano onlus - </w:t>
      </w:r>
      <w:r w:rsidR="003315E6" w:rsidRPr="0089295C">
        <w:rPr>
          <w:rFonts w:ascii="Calibri" w:hAnsi="Calibri" w:cs="Calibri"/>
          <w:b/>
          <w:bCs/>
        </w:rPr>
        <w:t>di Savigliano</w:t>
      </w:r>
      <w:r w:rsidR="003315E6" w:rsidRPr="0089295C">
        <w:rPr>
          <w:rFonts w:ascii="Calibri" w:hAnsi="Calibri" w:cs="Calibri"/>
        </w:rPr>
        <w:t xml:space="preserve"> </w:t>
      </w:r>
      <w:r w:rsidRPr="0089295C">
        <w:rPr>
          <w:rFonts w:ascii="Calibri" w:hAnsi="Calibri" w:cs="Calibri"/>
        </w:rPr>
        <w:t>è strutturata con un Centro Incontro, dove circa 15-20 ragazzi vengono coinvolti in attività e laboratori dal</w:t>
      </w:r>
      <w:r w:rsidR="008E0E8F" w:rsidRPr="0089295C">
        <w:rPr>
          <w:rFonts w:ascii="Calibri" w:hAnsi="Calibri" w:cs="Calibri"/>
        </w:rPr>
        <w:t xml:space="preserve"> </w:t>
      </w:r>
      <w:r w:rsidRPr="0089295C">
        <w:rPr>
          <w:rFonts w:ascii="Calibri" w:hAnsi="Calibri" w:cs="Calibri"/>
        </w:rPr>
        <w:t>martedì al venerdì e</w:t>
      </w:r>
      <w:r w:rsidR="008E0E8F" w:rsidRPr="0089295C">
        <w:rPr>
          <w:rFonts w:ascii="Calibri" w:hAnsi="Calibri" w:cs="Calibri"/>
        </w:rPr>
        <w:t xml:space="preserve"> con</w:t>
      </w:r>
      <w:r w:rsidRPr="0089295C">
        <w:rPr>
          <w:rFonts w:ascii="Calibri" w:hAnsi="Calibri" w:cs="Calibri"/>
        </w:rPr>
        <w:t xml:space="preserve"> il Gruppo Appartamento </w:t>
      </w:r>
      <w:r w:rsidR="003315E6" w:rsidRPr="0089295C">
        <w:rPr>
          <w:rFonts w:ascii="Calibri" w:hAnsi="Calibri" w:cs="Calibri"/>
        </w:rPr>
        <w:t>“</w:t>
      </w:r>
      <w:r w:rsidRPr="0089295C">
        <w:rPr>
          <w:rFonts w:ascii="Calibri" w:hAnsi="Calibri" w:cs="Calibri"/>
        </w:rPr>
        <w:t>Casa Mia</w:t>
      </w:r>
      <w:r w:rsidR="003315E6" w:rsidRPr="0089295C">
        <w:rPr>
          <w:rFonts w:ascii="Calibri" w:hAnsi="Calibri" w:cs="Calibri"/>
        </w:rPr>
        <w:t>”</w:t>
      </w:r>
      <w:r w:rsidRPr="0089295C">
        <w:rPr>
          <w:rFonts w:ascii="Calibri" w:hAnsi="Calibri" w:cs="Calibri"/>
        </w:rPr>
        <w:t xml:space="preserve">, dove cinque ragazzi convivono in autonomia assistiti da operatori </w:t>
      </w:r>
      <w:proofErr w:type="gramStart"/>
      <w:r w:rsidRPr="0089295C">
        <w:rPr>
          <w:rFonts w:ascii="Calibri" w:hAnsi="Calibri" w:cs="Calibri"/>
        </w:rPr>
        <w:t>socio-sanitari</w:t>
      </w:r>
      <w:proofErr w:type="gramEnd"/>
      <w:r w:rsidRPr="0089295C">
        <w:rPr>
          <w:rFonts w:ascii="Calibri" w:hAnsi="Calibri" w:cs="Calibri"/>
        </w:rPr>
        <w:t xml:space="preserve">. L’associazione è </w:t>
      </w:r>
      <w:r w:rsidR="003315E6" w:rsidRPr="0089295C">
        <w:rPr>
          <w:rFonts w:ascii="Calibri" w:hAnsi="Calibri" w:cs="Calibri"/>
        </w:rPr>
        <w:t xml:space="preserve">nata </w:t>
      </w:r>
      <w:r w:rsidRPr="0089295C">
        <w:rPr>
          <w:rFonts w:ascii="Calibri" w:hAnsi="Calibri" w:cs="Calibri"/>
        </w:rPr>
        <w:t>nel 1981, con l’intento di aiutare le persone con disabilità e i loro familiari, realizzando uno sportello di ascolto volto a fornire informazioni e assistenza e offrire vicinanza emotiva alle persone che quotidianamente si confrontavano con questa problematica.</w:t>
      </w:r>
      <w:r w:rsidR="003315E6" w:rsidRPr="0089295C">
        <w:rPr>
          <w:rFonts w:ascii="Calibri" w:hAnsi="Calibri" w:cs="Calibri"/>
        </w:rPr>
        <w:t xml:space="preserve"> </w:t>
      </w:r>
      <w:r w:rsidRPr="0089295C">
        <w:rPr>
          <w:rFonts w:ascii="Calibri" w:hAnsi="Calibri" w:cs="Calibri"/>
        </w:rPr>
        <w:t>Negli anni ’90 nasce il Centro Incontro che si è evoluto fino ad oggi, diventando un luogo dove la persona con disabilità, con la vicinanza di personale qualificato svolge attività di</w:t>
      </w:r>
      <w:r w:rsidR="008E0E8F" w:rsidRPr="0089295C">
        <w:rPr>
          <w:rFonts w:ascii="Calibri" w:hAnsi="Calibri" w:cs="Calibri"/>
        </w:rPr>
        <w:t xml:space="preserve"> </w:t>
      </w:r>
      <w:r w:rsidRPr="0089295C">
        <w:rPr>
          <w:rFonts w:ascii="Calibri" w:hAnsi="Calibri" w:cs="Calibri"/>
        </w:rPr>
        <w:t>socializzazione a carattere didattico-educativo.</w:t>
      </w:r>
      <w:r w:rsidR="008E0E8F" w:rsidRPr="0089295C">
        <w:rPr>
          <w:rFonts w:ascii="Calibri" w:hAnsi="Calibri" w:cs="Calibri"/>
        </w:rPr>
        <w:t xml:space="preserve"> </w:t>
      </w:r>
      <w:r w:rsidR="00440D50" w:rsidRPr="0089295C">
        <w:rPr>
          <w:rFonts w:ascii="Calibri" w:hAnsi="Calibri" w:cs="Calibri"/>
        </w:rPr>
        <w:t>Nel 2006 l’</w:t>
      </w:r>
      <w:proofErr w:type="spellStart"/>
      <w:r w:rsidR="00440D50" w:rsidRPr="0089295C">
        <w:rPr>
          <w:rFonts w:ascii="Calibri" w:hAnsi="Calibri" w:cs="Calibri"/>
        </w:rPr>
        <w:t>Ashas</w:t>
      </w:r>
      <w:proofErr w:type="spellEnd"/>
      <w:r w:rsidR="00440D50" w:rsidRPr="0089295C">
        <w:rPr>
          <w:rFonts w:ascii="Calibri" w:hAnsi="Calibri" w:cs="Calibri"/>
        </w:rPr>
        <w:t xml:space="preserve"> ha dato vita al </w:t>
      </w:r>
      <w:r w:rsidR="008E0E8F" w:rsidRPr="0089295C">
        <w:rPr>
          <w:rFonts w:ascii="Calibri" w:hAnsi="Calibri" w:cs="Calibri"/>
        </w:rPr>
        <w:t xml:space="preserve">primo </w:t>
      </w:r>
      <w:r w:rsidR="00440D50" w:rsidRPr="0089295C">
        <w:rPr>
          <w:rFonts w:ascii="Calibri" w:hAnsi="Calibri" w:cs="Calibri"/>
        </w:rPr>
        <w:t>gruppo appartamento denominato “Casa Mia</w:t>
      </w:r>
      <w:r w:rsidR="008E0E8F" w:rsidRPr="0089295C">
        <w:rPr>
          <w:rFonts w:ascii="Calibri" w:hAnsi="Calibri" w:cs="Calibri"/>
        </w:rPr>
        <w:t>”</w:t>
      </w:r>
      <w:r w:rsidR="00440D50" w:rsidRPr="0089295C">
        <w:rPr>
          <w:rFonts w:ascii="Calibri" w:hAnsi="Calibri" w:cs="Calibri"/>
        </w:rPr>
        <w:t xml:space="preserve"> per rispondere al bisogno di autonomia degli stessi ed alle esigenze di alcuni genitori. La donazione d</w:t>
      </w:r>
      <w:r w:rsidR="00737108" w:rsidRPr="0089295C">
        <w:rPr>
          <w:rFonts w:ascii="Calibri" w:hAnsi="Calibri" w:cs="Calibri"/>
        </w:rPr>
        <w:t xml:space="preserve">ella </w:t>
      </w:r>
      <w:r w:rsidR="00440D50" w:rsidRPr="0089295C">
        <w:rPr>
          <w:rFonts w:ascii="Calibri" w:hAnsi="Calibri" w:cs="Calibri"/>
        </w:rPr>
        <w:t xml:space="preserve">onlus Senior L’Età della Saggezza </w:t>
      </w:r>
      <w:r w:rsidR="00737108" w:rsidRPr="0089295C">
        <w:rPr>
          <w:rFonts w:ascii="Calibri" w:hAnsi="Calibri" w:cs="Calibri"/>
        </w:rPr>
        <w:t xml:space="preserve">insieme a Confagricoltura Cuneo </w:t>
      </w:r>
      <w:r w:rsidR="00440D50" w:rsidRPr="0089295C">
        <w:rPr>
          <w:rFonts w:ascii="Calibri" w:hAnsi="Calibri" w:cs="Calibri"/>
        </w:rPr>
        <w:t>è finalizzata al supporto del secondo gruppo appartamento.</w:t>
      </w:r>
    </w:p>
    <w:p w14:paraId="0EE5A69A" w14:textId="3D6F1489" w:rsidR="003315E6" w:rsidRPr="003315E6" w:rsidRDefault="003315E6" w:rsidP="0089295C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89295C">
        <w:rPr>
          <w:rFonts w:ascii="Calibri" w:hAnsi="Calibri" w:cs="Calibri"/>
          <w:b/>
          <w:bCs/>
        </w:rPr>
        <w:t xml:space="preserve">La onlus </w:t>
      </w:r>
      <w:r w:rsidRPr="003315E6">
        <w:rPr>
          <w:rFonts w:ascii="Calibri" w:hAnsi="Calibri" w:cs="Calibri"/>
          <w:b/>
          <w:bCs/>
        </w:rPr>
        <w:t>Senior L’Età della Saggezza</w:t>
      </w:r>
      <w:r w:rsidRPr="0089295C">
        <w:rPr>
          <w:rFonts w:ascii="Calibri" w:hAnsi="Calibri" w:cs="Calibri"/>
        </w:rPr>
        <w:t xml:space="preserve"> </w:t>
      </w:r>
      <w:r w:rsidRPr="003315E6">
        <w:rPr>
          <w:rFonts w:ascii="Calibri" w:hAnsi="Calibri" w:cs="Calibri"/>
        </w:rPr>
        <w:t xml:space="preserve">– promossa dall’Associazione Nazionale Pensionati di Confagricoltura - è stata costituita nel 2007 con la finalità di svolgere attività nei campi dell’assistenza sociale, </w:t>
      </w:r>
      <w:proofErr w:type="gramStart"/>
      <w:r w:rsidRPr="003315E6">
        <w:rPr>
          <w:rFonts w:ascii="Calibri" w:hAnsi="Calibri" w:cs="Calibri"/>
        </w:rPr>
        <w:t>socio-sanitaria</w:t>
      </w:r>
      <w:proofErr w:type="gramEnd"/>
      <w:r w:rsidRPr="003315E6">
        <w:rPr>
          <w:rFonts w:ascii="Calibri" w:hAnsi="Calibri" w:cs="Calibri"/>
        </w:rPr>
        <w:t xml:space="preserve"> e della tutela dei diritti civili con particolare attenzione per le persone anziane in condizioni di disagio economico, sociale e di salute che operano nell’agricoltura e vivono nelle zone rurali.</w:t>
      </w:r>
      <w:r w:rsidRPr="0089295C">
        <w:rPr>
          <w:rFonts w:ascii="Calibri" w:hAnsi="Calibri" w:cs="Calibri"/>
        </w:rPr>
        <w:t xml:space="preserve"> </w:t>
      </w:r>
      <w:r w:rsidRPr="003315E6">
        <w:rPr>
          <w:rFonts w:ascii="Calibri" w:hAnsi="Calibri" w:cs="Calibri"/>
        </w:rPr>
        <w:t xml:space="preserve">Senior ha maturato negli anni una significativa esperienza filantropica. Grazie ai fondi provenienti dalle scelte del </w:t>
      </w:r>
      <w:proofErr w:type="gramStart"/>
      <w:r w:rsidRPr="003315E6">
        <w:rPr>
          <w:rFonts w:ascii="Calibri" w:hAnsi="Calibri" w:cs="Calibri"/>
        </w:rPr>
        <w:t>5</w:t>
      </w:r>
      <w:proofErr w:type="gramEnd"/>
      <w:r w:rsidRPr="003315E6">
        <w:rPr>
          <w:rFonts w:ascii="Calibri" w:hAnsi="Calibri" w:cs="Calibri"/>
        </w:rPr>
        <w:t xml:space="preserve"> per Mille Irpef e da alcune donazioni dirette, sono stat</w:t>
      </w:r>
      <w:r w:rsidR="0089295C" w:rsidRPr="0089295C">
        <w:rPr>
          <w:rFonts w:ascii="Calibri" w:hAnsi="Calibri" w:cs="Calibri"/>
        </w:rPr>
        <w:t>e</w:t>
      </w:r>
      <w:r w:rsidRPr="003315E6">
        <w:rPr>
          <w:rFonts w:ascii="Calibri" w:hAnsi="Calibri" w:cs="Calibri"/>
        </w:rPr>
        <w:t xml:space="preserve"> realizzat</w:t>
      </w:r>
      <w:r w:rsidR="0089295C" w:rsidRPr="0089295C">
        <w:rPr>
          <w:rFonts w:ascii="Calibri" w:hAnsi="Calibri" w:cs="Calibri"/>
        </w:rPr>
        <w:t>e</w:t>
      </w:r>
      <w:r w:rsidRPr="003315E6">
        <w:rPr>
          <w:rFonts w:ascii="Calibri" w:hAnsi="Calibri" w:cs="Calibri"/>
        </w:rPr>
        <w:t xml:space="preserve"> </w:t>
      </w:r>
      <w:r w:rsidR="0089295C" w:rsidRPr="0089295C">
        <w:rPr>
          <w:rFonts w:ascii="Calibri" w:hAnsi="Calibri" w:cs="Calibri"/>
        </w:rPr>
        <w:t xml:space="preserve">in tutta Italia </w:t>
      </w:r>
      <w:r w:rsidRPr="003315E6">
        <w:rPr>
          <w:rFonts w:ascii="Calibri" w:hAnsi="Calibri" w:cs="Calibri"/>
        </w:rPr>
        <w:t>numeros</w:t>
      </w:r>
      <w:r w:rsidRPr="0089295C">
        <w:rPr>
          <w:rFonts w:ascii="Calibri" w:hAnsi="Calibri" w:cs="Calibri"/>
        </w:rPr>
        <w:t>e iniziative benefiche che hanno contribuito ad accreditare Senior L’Età della Saggezza come una Onlus sensibile alle necessità delle persone e delle comunità che si trovano in uno stato di bisogno operando concretamente nel campo della solidarietà umana.</w:t>
      </w:r>
    </w:p>
    <w:p w14:paraId="03927E49" w14:textId="77777777" w:rsidR="003315E6" w:rsidRPr="00826B53" w:rsidRDefault="003315E6" w:rsidP="005204B1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</w:p>
    <w:sectPr w:rsidR="003315E6" w:rsidRPr="00826B53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5B28" w14:textId="77777777" w:rsidR="001A0E39" w:rsidRDefault="001A0E39">
      <w:r>
        <w:separator/>
      </w:r>
    </w:p>
  </w:endnote>
  <w:endnote w:type="continuationSeparator" w:id="0">
    <w:p w14:paraId="5AFB820F" w14:textId="77777777" w:rsidR="001A0E39" w:rsidRDefault="001A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FrutigerLTStd-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F1B50" w:rsidRDefault="007F1B50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3B66" w14:textId="77777777" w:rsidR="001A0E39" w:rsidRDefault="001A0E39">
      <w:r>
        <w:separator/>
      </w:r>
    </w:p>
  </w:footnote>
  <w:footnote w:type="continuationSeparator" w:id="0">
    <w:p w14:paraId="230493DC" w14:textId="77777777" w:rsidR="001A0E39" w:rsidRDefault="001A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A6FE2"/>
    <w:multiLevelType w:val="hybridMultilevel"/>
    <w:tmpl w:val="DD42CA86"/>
    <w:lvl w:ilvl="0" w:tplc="3514A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2261C">
      <w:numFmt w:val="none"/>
      <w:lvlText w:val=""/>
      <w:lvlJc w:val="left"/>
      <w:pPr>
        <w:tabs>
          <w:tab w:val="num" w:pos="360"/>
        </w:tabs>
      </w:pPr>
    </w:lvl>
    <w:lvl w:ilvl="2" w:tplc="696A6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4B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2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EE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0C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EA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CF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847F4D"/>
    <w:multiLevelType w:val="hybridMultilevel"/>
    <w:tmpl w:val="1490587C"/>
    <w:lvl w:ilvl="0" w:tplc="FBE29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8D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C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29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2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C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8F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69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83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2567AE"/>
    <w:multiLevelType w:val="multilevel"/>
    <w:tmpl w:val="921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754B09"/>
    <w:multiLevelType w:val="hybridMultilevel"/>
    <w:tmpl w:val="953EECBA"/>
    <w:lvl w:ilvl="0" w:tplc="1D56D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E5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2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23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EE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A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0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A6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D065B2"/>
    <w:multiLevelType w:val="multilevel"/>
    <w:tmpl w:val="60F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C87362"/>
    <w:multiLevelType w:val="hybridMultilevel"/>
    <w:tmpl w:val="6C185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666">
    <w:abstractNumId w:val="0"/>
  </w:num>
  <w:num w:numId="2" w16cid:durableId="1727681013">
    <w:abstractNumId w:val="9"/>
  </w:num>
  <w:num w:numId="3" w16cid:durableId="2052610044">
    <w:abstractNumId w:val="2"/>
  </w:num>
  <w:num w:numId="4" w16cid:durableId="843981872">
    <w:abstractNumId w:val="1"/>
  </w:num>
  <w:num w:numId="5" w16cid:durableId="696273678">
    <w:abstractNumId w:val="7"/>
  </w:num>
  <w:num w:numId="6" w16cid:durableId="1117875196">
    <w:abstractNumId w:val="5"/>
  </w:num>
  <w:num w:numId="7" w16cid:durableId="656036325">
    <w:abstractNumId w:val="3"/>
  </w:num>
  <w:num w:numId="8" w16cid:durableId="1091704973">
    <w:abstractNumId w:val="6"/>
  </w:num>
  <w:num w:numId="9" w16cid:durableId="173542253">
    <w:abstractNumId w:val="4"/>
  </w:num>
  <w:num w:numId="10" w16cid:durableId="193464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0C"/>
    <w:rsid w:val="0000542C"/>
    <w:rsid w:val="00005CB3"/>
    <w:rsid w:val="000104A8"/>
    <w:rsid w:val="000115F2"/>
    <w:rsid w:val="000138D1"/>
    <w:rsid w:val="00015907"/>
    <w:rsid w:val="00017A70"/>
    <w:rsid w:val="00017D7C"/>
    <w:rsid w:val="00022219"/>
    <w:rsid w:val="00033B53"/>
    <w:rsid w:val="00034C58"/>
    <w:rsid w:val="00034EDD"/>
    <w:rsid w:val="00047BE3"/>
    <w:rsid w:val="000542C3"/>
    <w:rsid w:val="00070710"/>
    <w:rsid w:val="00073668"/>
    <w:rsid w:val="00074040"/>
    <w:rsid w:val="00074E44"/>
    <w:rsid w:val="000803EC"/>
    <w:rsid w:val="00081DD4"/>
    <w:rsid w:val="00085FC5"/>
    <w:rsid w:val="00090094"/>
    <w:rsid w:val="00092F65"/>
    <w:rsid w:val="00096113"/>
    <w:rsid w:val="00096668"/>
    <w:rsid w:val="000A6CDA"/>
    <w:rsid w:val="000B6BB1"/>
    <w:rsid w:val="000C105F"/>
    <w:rsid w:val="000C36A3"/>
    <w:rsid w:val="000D28D3"/>
    <w:rsid w:val="000D7D60"/>
    <w:rsid w:val="000E0ADD"/>
    <w:rsid w:val="000E3DE5"/>
    <w:rsid w:val="000E5493"/>
    <w:rsid w:val="000E7BB2"/>
    <w:rsid w:val="000F0D11"/>
    <w:rsid w:val="000F1787"/>
    <w:rsid w:val="000F33EF"/>
    <w:rsid w:val="000F585C"/>
    <w:rsid w:val="000F6090"/>
    <w:rsid w:val="001055AB"/>
    <w:rsid w:val="001067C6"/>
    <w:rsid w:val="001135A6"/>
    <w:rsid w:val="00123B09"/>
    <w:rsid w:val="00125E7B"/>
    <w:rsid w:val="001309FC"/>
    <w:rsid w:val="00134499"/>
    <w:rsid w:val="001434B8"/>
    <w:rsid w:val="00151529"/>
    <w:rsid w:val="00152C34"/>
    <w:rsid w:val="00164168"/>
    <w:rsid w:val="00182BB2"/>
    <w:rsid w:val="0018715C"/>
    <w:rsid w:val="00196E15"/>
    <w:rsid w:val="00197916"/>
    <w:rsid w:val="001A0688"/>
    <w:rsid w:val="001A0E39"/>
    <w:rsid w:val="001A57D4"/>
    <w:rsid w:val="001A6BFC"/>
    <w:rsid w:val="001B0338"/>
    <w:rsid w:val="001B040D"/>
    <w:rsid w:val="001B53E1"/>
    <w:rsid w:val="001B5403"/>
    <w:rsid w:val="001B5954"/>
    <w:rsid w:val="001C1CE5"/>
    <w:rsid w:val="001C24C8"/>
    <w:rsid w:val="001C2C27"/>
    <w:rsid w:val="001D0152"/>
    <w:rsid w:val="001D1C77"/>
    <w:rsid w:val="001D1D8D"/>
    <w:rsid w:val="001D44E0"/>
    <w:rsid w:val="001D5FB4"/>
    <w:rsid w:val="001D66F3"/>
    <w:rsid w:val="001D6ECF"/>
    <w:rsid w:val="001E3CD7"/>
    <w:rsid w:val="001E55CB"/>
    <w:rsid w:val="001E5DD1"/>
    <w:rsid w:val="001F0D8E"/>
    <w:rsid w:val="00204698"/>
    <w:rsid w:val="00205786"/>
    <w:rsid w:val="002058EB"/>
    <w:rsid w:val="002072D0"/>
    <w:rsid w:val="002077E9"/>
    <w:rsid w:val="00212AD7"/>
    <w:rsid w:val="00213B31"/>
    <w:rsid w:val="00223812"/>
    <w:rsid w:val="00224EC8"/>
    <w:rsid w:val="00230914"/>
    <w:rsid w:val="002320E2"/>
    <w:rsid w:val="00234327"/>
    <w:rsid w:val="00234688"/>
    <w:rsid w:val="00234BE3"/>
    <w:rsid w:val="002374B2"/>
    <w:rsid w:val="00237A7A"/>
    <w:rsid w:val="00241B7D"/>
    <w:rsid w:val="002476D2"/>
    <w:rsid w:val="00254298"/>
    <w:rsid w:val="002555F5"/>
    <w:rsid w:val="0026072E"/>
    <w:rsid w:val="002651E2"/>
    <w:rsid w:val="00266F8E"/>
    <w:rsid w:val="00273879"/>
    <w:rsid w:val="00274F12"/>
    <w:rsid w:val="00276E68"/>
    <w:rsid w:val="0028302A"/>
    <w:rsid w:val="00284149"/>
    <w:rsid w:val="002844EC"/>
    <w:rsid w:val="00284CA9"/>
    <w:rsid w:val="002876FF"/>
    <w:rsid w:val="00291000"/>
    <w:rsid w:val="00292672"/>
    <w:rsid w:val="00292A66"/>
    <w:rsid w:val="0029523C"/>
    <w:rsid w:val="002B5D03"/>
    <w:rsid w:val="002C0DC5"/>
    <w:rsid w:val="002D02A2"/>
    <w:rsid w:val="002D57D5"/>
    <w:rsid w:val="002E57FA"/>
    <w:rsid w:val="002E59A8"/>
    <w:rsid w:val="002E5C29"/>
    <w:rsid w:val="002E6DB2"/>
    <w:rsid w:val="0030067D"/>
    <w:rsid w:val="003011E4"/>
    <w:rsid w:val="00302845"/>
    <w:rsid w:val="00303251"/>
    <w:rsid w:val="00303A7F"/>
    <w:rsid w:val="00306110"/>
    <w:rsid w:val="0032126A"/>
    <w:rsid w:val="00321438"/>
    <w:rsid w:val="00322C72"/>
    <w:rsid w:val="00324693"/>
    <w:rsid w:val="003315E6"/>
    <w:rsid w:val="00345FB2"/>
    <w:rsid w:val="00355F3E"/>
    <w:rsid w:val="003601C1"/>
    <w:rsid w:val="00360E32"/>
    <w:rsid w:val="00361CA4"/>
    <w:rsid w:val="003625F0"/>
    <w:rsid w:val="00363B58"/>
    <w:rsid w:val="00365739"/>
    <w:rsid w:val="00366691"/>
    <w:rsid w:val="00373161"/>
    <w:rsid w:val="003745D2"/>
    <w:rsid w:val="00374917"/>
    <w:rsid w:val="00380DDB"/>
    <w:rsid w:val="00383107"/>
    <w:rsid w:val="00386963"/>
    <w:rsid w:val="003928F2"/>
    <w:rsid w:val="003929BE"/>
    <w:rsid w:val="003929F2"/>
    <w:rsid w:val="003964AB"/>
    <w:rsid w:val="003A03E3"/>
    <w:rsid w:val="003A0C84"/>
    <w:rsid w:val="003A5230"/>
    <w:rsid w:val="003A7877"/>
    <w:rsid w:val="003B0188"/>
    <w:rsid w:val="003B3382"/>
    <w:rsid w:val="003B7D9F"/>
    <w:rsid w:val="003C2853"/>
    <w:rsid w:val="003D0A6B"/>
    <w:rsid w:val="003D425C"/>
    <w:rsid w:val="003D5F96"/>
    <w:rsid w:val="003F720D"/>
    <w:rsid w:val="00413C2A"/>
    <w:rsid w:val="004148D7"/>
    <w:rsid w:val="0043481F"/>
    <w:rsid w:val="00437768"/>
    <w:rsid w:val="00440D50"/>
    <w:rsid w:val="00443317"/>
    <w:rsid w:val="004456D2"/>
    <w:rsid w:val="00445C0E"/>
    <w:rsid w:val="004467DC"/>
    <w:rsid w:val="004470C1"/>
    <w:rsid w:val="0045222E"/>
    <w:rsid w:val="00453E07"/>
    <w:rsid w:val="00454727"/>
    <w:rsid w:val="0045604E"/>
    <w:rsid w:val="004567EF"/>
    <w:rsid w:val="004638A9"/>
    <w:rsid w:val="00467AC5"/>
    <w:rsid w:val="00467DB6"/>
    <w:rsid w:val="00475CF1"/>
    <w:rsid w:val="00476EF4"/>
    <w:rsid w:val="004801E7"/>
    <w:rsid w:val="004803A3"/>
    <w:rsid w:val="00486F53"/>
    <w:rsid w:val="00486FD4"/>
    <w:rsid w:val="004875E9"/>
    <w:rsid w:val="00492AE4"/>
    <w:rsid w:val="004A1964"/>
    <w:rsid w:val="004A4613"/>
    <w:rsid w:val="004A6138"/>
    <w:rsid w:val="004B0CC6"/>
    <w:rsid w:val="004B100E"/>
    <w:rsid w:val="004B3D15"/>
    <w:rsid w:val="004C00DC"/>
    <w:rsid w:val="004C0861"/>
    <w:rsid w:val="004C2E9F"/>
    <w:rsid w:val="004C58EE"/>
    <w:rsid w:val="004C5926"/>
    <w:rsid w:val="004D02CF"/>
    <w:rsid w:val="004D1939"/>
    <w:rsid w:val="004E2A49"/>
    <w:rsid w:val="004E4C07"/>
    <w:rsid w:val="004F1342"/>
    <w:rsid w:val="004F231F"/>
    <w:rsid w:val="004F57C4"/>
    <w:rsid w:val="00502ACB"/>
    <w:rsid w:val="0050399C"/>
    <w:rsid w:val="00506BB6"/>
    <w:rsid w:val="00513EEF"/>
    <w:rsid w:val="005146D3"/>
    <w:rsid w:val="005204B1"/>
    <w:rsid w:val="005209E0"/>
    <w:rsid w:val="0052139F"/>
    <w:rsid w:val="0052216C"/>
    <w:rsid w:val="0052398E"/>
    <w:rsid w:val="0052460B"/>
    <w:rsid w:val="00526237"/>
    <w:rsid w:val="005270A9"/>
    <w:rsid w:val="00527FA1"/>
    <w:rsid w:val="00536020"/>
    <w:rsid w:val="005413A2"/>
    <w:rsid w:val="0054359E"/>
    <w:rsid w:val="00543785"/>
    <w:rsid w:val="00543B20"/>
    <w:rsid w:val="00551CFF"/>
    <w:rsid w:val="0056107B"/>
    <w:rsid w:val="0056138F"/>
    <w:rsid w:val="00566D0D"/>
    <w:rsid w:val="00573071"/>
    <w:rsid w:val="005730D2"/>
    <w:rsid w:val="00574E9C"/>
    <w:rsid w:val="00576C71"/>
    <w:rsid w:val="00580461"/>
    <w:rsid w:val="00580C23"/>
    <w:rsid w:val="00581977"/>
    <w:rsid w:val="00585387"/>
    <w:rsid w:val="00587128"/>
    <w:rsid w:val="00590C94"/>
    <w:rsid w:val="00593B07"/>
    <w:rsid w:val="0059528F"/>
    <w:rsid w:val="00597641"/>
    <w:rsid w:val="005A6539"/>
    <w:rsid w:val="005B07E7"/>
    <w:rsid w:val="005B4C79"/>
    <w:rsid w:val="005B621C"/>
    <w:rsid w:val="005B7EA3"/>
    <w:rsid w:val="005C62E3"/>
    <w:rsid w:val="005C7AD2"/>
    <w:rsid w:val="005D4666"/>
    <w:rsid w:val="005D4AA0"/>
    <w:rsid w:val="005D64B2"/>
    <w:rsid w:val="005D7583"/>
    <w:rsid w:val="005E1474"/>
    <w:rsid w:val="005E7A4E"/>
    <w:rsid w:val="005F15E7"/>
    <w:rsid w:val="005F2036"/>
    <w:rsid w:val="005F4F59"/>
    <w:rsid w:val="0061591F"/>
    <w:rsid w:val="00620D05"/>
    <w:rsid w:val="00622708"/>
    <w:rsid w:val="006301ED"/>
    <w:rsid w:val="006309D8"/>
    <w:rsid w:val="006310E6"/>
    <w:rsid w:val="00640157"/>
    <w:rsid w:val="00640B63"/>
    <w:rsid w:val="00640E07"/>
    <w:rsid w:val="00645CC3"/>
    <w:rsid w:val="00653A66"/>
    <w:rsid w:val="0065771A"/>
    <w:rsid w:val="00657C04"/>
    <w:rsid w:val="0066077E"/>
    <w:rsid w:val="00660A0F"/>
    <w:rsid w:val="0066714F"/>
    <w:rsid w:val="006714FE"/>
    <w:rsid w:val="006776EE"/>
    <w:rsid w:val="00693830"/>
    <w:rsid w:val="006A36E5"/>
    <w:rsid w:val="006B74B1"/>
    <w:rsid w:val="006B7804"/>
    <w:rsid w:val="006D3C4B"/>
    <w:rsid w:val="006D7433"/>
    <w:rsid w:val="006E4C98"/>
    <w:rsid w:val="006E5F15"/>
    <w:rsid w:val="006E735D"/>
    <w:rsid w:val="006F5E8D"/>
    <w:rsid w:val="00700F0C"/>
    <w:rsid w:val="00703904"/>
    <w:rsid w:val="00703F7A"/>
    <w:rsid w:val="00710A29"/>
    <w:rsid w:val="00711EE6"/>
    <w:rsid w:val="007124A9"/>
    <w:rsid w:val="00717565"/>
    <w:rsid w:val="00722674"/>
    <w:rsid w:val="00736405"/>
    <w:rsid w:val="00737108"/>
    <w:rsid w:val="00737645"/>
    <w:rsid w:val="007427EE"/>
    <w:rsid w:val="007450F2"/>
    <w:rsid w:val="0075451D"/>
    <w:rsid w:val="00756813"/>
    <w:rsid w:val="00762EEA"/>
    <w:rsid w:val="007635DA"/>
    <w:rsid w:val="007649AD"/>
    <w:rsid w:val="007702DD"/>
    <w:rsid w:val="00773BBF"/>
    <w:rsid w:val="00774584"/>
    <w:rsid w:val="00774CFB"/>
    <w:rsid w:val="00775AA2"/>
    <w:rsid w:val="00777F08"/>
    <w:rsid w:val="00787955"/>
    <w:rsid w:val="00787F2B"/>
    <w:rsid w:val="00791CB8"/>
    <w:rsid w:val="007B4280"/>
    <w:rsid w:val="007B4E43"/>
    <w:rsid w:val="007C0E70"/>
    <w:rsid w:val="007C22CE"/>
    <w:rsid w:val="007C29D2"/>
    <w:rsid w:val="007C6617"/>
    <w:rsid w:val="007D697B"/>
    <w:rsid w:val="007D6DF7"/>
    <w:rsid w:val="007E38C8"/>
    <w:rsid w:val="007E75C3"/>
    <w:rsid w:val="007E760A"/>
    <w:rsid w:val="007F1B50"/>
    <w:rsid w:val="007F37A3"/>
    <w:rsid w:val="007F5D45"/>
    <w:rsid w:val="00804162"/>
    <w:rsid w:val="00805ABC"/>
    <w:rsid w:val="008076C7"/>
    <w:rsid w:val="00811313"/>
    <w:rsid w:val="00815A7D"/>
    <w:rsid w:val="008203EF"/>
    <w:rsid w:val="00822CAF"/>
    <w:rsid w:val="00823EAB"/>
    <w:rsid w:val="00826B53"/>
    <w:rsid w:val="00834290"/>
    <w:rsid w:val="00835A90"/>
    <w:rsid w:val="008414D6"/>
    <w:rsid w:val="00842521"/>
    <w:rsid w:val="0084609D"/>
    <w:rsid w:val="00847289"/>
    <w:rsid w:val="0085170B"/>
    <w:rsid w:val="00851E19"/>
    <w:rsid w:val="00853295"/>
    <w:rsid w:val="0085429E"/>
    <w:rsid w:val="00857FE0"/>
    <w:rsid w:val="0088494A"/>
    <w:rsid w:val="00885DBB"/>
    <w:rsid w:val="00891CF1"/>
    <w:rsid w:val="0089295C"/>
    <w:rsid w:val="00894EDE"/>
    <w:rsid w:val="00897E3B"/>
    <w:rsid w:val="008A287C"/>
    <w:rsid w:val="008B0943"/>
    <w:rsid w:val="008B19AE"/>
    <w:rsid w:val="008B58C5"/>
    <w:rsid w:val="008B751E"/>
    <w:rsid w:val="008C6DCD"/>
    <w:rsid w:val="008E0E8F"/>
    <w:rsid w:val="008E29BF"/>
    <w:rsid w:val="008E5E60"/>
    <w:rsid w:val="008F27E8"/>
    <w:rsid w:val="008F3870"/>
    <w:rsid w:val="008F57D5"/>
    <w:rsid w:val="0090141E"/>
    <w:rsid w:val="0090614A"/>
    <w:rsid w:val="00910BF9"/>
    <w:rsid w:val="009167A2"/>
    <w:rsid w:val="00931EC3"/>
    <w:rsid w:val="00936D35"/>
    <w:rsid w:val="00942CCC"/>
    <w:rsid w:val="00944E61"/>
    <w:rsid w:val="00946C90"/>
    <w:rsid w:val="009614EE"/>
    <w:rsid w:val="00961BEA"/>
    <w:rsid w:val="00973C80"/>
    <w:rsid w:val="0098445A"/>
    <w:rsid w:val="00993BCD"/>
    <w:rsid w:val="009A6758"/>
    <w:rsid w:val="009B29F1"/>
    <w:rsid w:val="009B363E"/>
    <w:rsid w:val="009C0B90"/>
    <w:rsid w:val="009C42C5"/>
    <w:rsid w:val="009C4D89"/>
    <w:rsid w:val="009D1FDD"/>
    <w:rsid w:val="009D41E9"/>
    <w:rsid w:val="009E15DA"/>
    <w:rsid w:val="009E2E32"/>
    <w:rsid w:val="009E3DA8"/>
    <w:rsid w:val="009E3EFD"/>
    <w:rsid w:val="009E4E9D"/>
    <w:rsid w:val="009F0E81"/>
    <w:rsid w:val="009F218F"/>
    <w:rsid w:val="00A0074F"/>
    <w:rsid w:val="00A02405"/>
    <w:rsid w:val="00A041E3"/>
    <w:rsid w:val="00A122AD"/>
    <w:rsid w:val="00A145F4"/>
    <w:rsid w:val="00A23CF5"/>
    <w:rsid w:val="00A269B5"/>
    <w:rsid w:val="00A26EE9"/>
    <w:rsid w:val="00A46260"/>
    <w:rsid w:val="00A562F4"/>
    <w:rsid w:val="00A56443"/>
    <w:rsid w:val="00A614CA"/>
    <w:rsid w:val="00A6295D"/>
    <w:rsid w:val="00A639EA"/>
    <w:rsid w:val="00A65A22"/>
    <w:rsid w:val="00A66D07"/>
    <w:rsid w:val="00A75F61"/>
    <w:rsid w:val="00A80D21"/>
    <w:rsid w:val="00A81A1E"/>
    <w:rsid w:val="00A83130"/>
    <w:rsid w:val="00A846A0"/>
    <w:rsid w:val="00A912F5"/>
    <w:rsid w:val="00A93B17"/>
    <w:rsid w:val="00AA2CF4"/>
    <w:rsid w:val="00AB2797"/>
    <w:rsid w:val="00AB2F3F"/>
    <w:rsid w:val="00AB6C8B"/>
    <w:rsid w:val="00AC06FB"/>
    <w:rsid w:val="00AC1855"/>
    <w:rsid w:val="00AC5E20"/>
    <w:rsid w:val="00AE69FB"/>
    <w:rsid w:val="00AF0C2A"/>
    <w:rsid w:val="00AF1B15"/>
    <w:rsid w:val="00AF69F8"/>
    <w:rsid w:val="00B128B7"/>
    <w:rsid w:val="00B209B6"/>
    <w:rsid w:val="00B30D53"/>
    <w:rsid w:val="00B40741"/>
    <w:rsid w:val="00B51759"/>
    <w:rsid w:val="00B517D5"/>
    <w:rsid w:val="00B52D49"/>
    <w:rsid w:val="00B54851"/>
    <w:rsid w:val="00B57267"/>
    <w:rsid w:val="00B67A9A"/>
    <w:rsid w:val="00B70812"/>
    <w:rsid w:val="00B84289"/>
    <w:rsid w:val="00B85F20"/>
    <w:rsid w:val="00B939A9"/>
    <w:rsid w:val="00B942EE"/>
    <w:rsid w:val="00B94A20"/>
    <w:rsid w:val="00B94D5B"/>
    <w:rsid w:val="00BA5663"/>
    <w:rsid w:val="00BC5222"/>
    <w:rsid w:val="00BC5FA4"/>
    <w:rsid w:val="00BD1F08"/>
    <w:rsid w:val="00BD7154"/>
    <w:rsid w:val="00BE4642"/>
    <w:rsid w:val="00BE55F4"/>
    <w:rsid w:val="00BE79C7"/>
    <w:rsid w:val="00BF1A56"/>
    <w:rsid w:val="00BF1C89"/>
    <w:rsid w:val="00BF480C"/>
    <w:rsid w:val="00BF5C34"/>
    <w:rsid w:val="00BF66B1"/>
    <w:rsid w:val="00BF7260"/>
    <w:rsid w:val="00C03EB6"/>
    <w:rsid w:val="00C20114"/>
    <w:rsid w:val="00C25D58"/>
    <w:rsid w:val="00C3037E"/>
    <w:rsid w:val="00C346F1"/>
    <w:rsid w:val="00C4361C"/>
    <w:rsid w:val="00C43739"/>
    <w:rsid w:val="00C457FA"/>
    <w:rsid w:val="00C459F2"/>
    <w:rsid w:val="00C62FCF"/>
    <w:rsid w:val="00C764E3"/>
    <w:rsid w:val="00C77805"/>
    <w:rsid w:val="00C80190"/>
    <w:rsid w:val="00C92589"/>
    <w:rsid w:val="00C92993"/>
    <w:rsid w:val="00C94E04"/>
    <w:rsid w:val="00C9660F"/>
    <w:rsid w:val="00CA1C42"/>
    <w:rsid w:val="00CA22F8"/>
    <w:rsid w:val="00CA39BB"/>
    <w:rsid w:val="00CA7240"/>
    <w:rsid w:val="00CA7981"/>
    <w:rsid w:val="00CB5006"/>
    <w:rsid w:val="00CB595B"/>
    <w:rsid w:val="00CE171B"/>
    <w:rsid w:val="00CE2B1D"/>
    <w:rsid w:val="00CF217B"/>
    <w:rsid w:val="00CF6E99"/>
    <w:rsid w:val="00D00DA9"/>
    <w:rsid w:val="00D04236"/>
    <w:rsid w:val="00D04BE0"/>
    <w:rsid w:val="00D06374"/>
    <w:rsid w:val="00D073ED"/>
    <w:rsid w:val="00D10C18"/>
    <w:rsid w:val="00D15F50"/>
    <w:rsid w:val="00D25903"/>
    <w:rsid w:val="00D3239F"/>
    <w:rsid w:val="00D3587E"/>
    <w:rsid w:val="00D41EC6"/>
    <w:rsid w:val="00D47862"/>
    <w:rsid w:val="00D572CE"/>
    <w:rsid w:val="00D66B41"/>
    <w:rsid w:val="00D70A62"/>
    <w:rsid w:val="00D71CB7"/>
    <w:rsid w:val="00D815CD"/>
    <w:rsid w:val="00D81FC9"/>
    <w:rsid w:val="00D823B7"/>
    <w:rsid w:val="00D90219"/>
    <w:rsid w:val="00D9271C"/>
    <w:rsid w:val="00D93275"/>
    <w:rsid w:val="00DA066D"/>
    <w:rsid w:val="00DA3643"/>
    <w:rsid w:val="00DA41DC"/>
    <w:rsid w:val="00DA5F41"/>
    <w:rsid w:val="00DA6BDE"/>
    <w:rsid w:val="00DA6C34"/>
    <w:rsid w:val="00DB3CF9"/>
    <w:rsid w:val="00DB68C1"/>
    <w:rsid w:val="00DB7DC0"/>
    <w:rsid w:val="00DC048E"/>
    <w:rsid w:val="00DC153D"/>
    <w:rsid w:val="00DD2198"/>
    <w:rsid w:val="00DD782D"/>
    <w:rsid w:val="00DE732E"/>
    <w:rsid w:val="00DE771A"/>
    <w:rsid w:val="00DE7C63"/>
    <w:rsid w:val="00DF3EC5"/>
    <w:rsid w:val="00DF5AC5"/>
    <w:rsid w:val="00E007C5"/>
    <w:rsid w:val="00E02320"/>
    <w:rsid w:val="00E0509A"/>
    <w:rsid w:val="00E07B6D"/>
    <w:rsid w:val="00E16D37"/>
    <w:rsid w:val="00E17009"/>
    <w:rsid w:val="00E20ED7"/>
    <w:rsid w:val="00E212B7"/>
    <w:rsid w:val="00E21A61"/>
    <w:rsid w:val="00E223C5"/>
    <w:rsid w:val="00E343BA"/>
    <w:rsid w:val="00E353E1"/>
    <w:rsid w:val="00E37EFB"/>
    <w:rsid w:val="00E456B2"/>
    <w:rsid w:val="00E6039A"/>
    <w:rsid w:val="00E6280A"/>
    <w:rsid w:val="00E657B2"/>
    <w:rsid w:val="00E725EF"/>
    <w:rsid w:val="00E72C56"/>
    <w:rsid w:val="00E74AAF"/>
    <w:rsid w:val="00E81FE4"/>
    <w:rsid w:val="00E85702"/>
    <w:rsid w:val="00E86A48"/>
    <w:rsid w:val="00E90694"/>
    <w:rsid w:val="00E9455F"/>
    <w:rsid w:val="00EA4438"/>
    <w:rsid w:val="00EB0EFB"/>
    <w:rsid w:val="00EB3E47"/>
    <w:rsid w:val="00EB5D32"/>
    <w:rsid w:val="00EB635A"/>
    <w:rsid w:val="00ED1D42"/>
    <w:rsid w:val="00EE1D2F"/>
    <w:rsid w:val="00EE3818"/>
    <w:rsid w:val="00EE3A28"/>
    <w:rsid w:val="00EE6AC2"/>
    <w:rsid w:val="00EF2CEA"/>
    <w:rsid w:val="00EF3E45"/>
    <w:rsid w:val="00EF67B8"/>
    <w:rsid w:val="00F04A3B"/>
    <w:rsid w:val="00F075ED"/>
    <w:rsid w:val="00F12796"/>
    <w:rsid w:val="00F13B82"/>
    <w:rsid w:val="00F13E08"/>
    <w:rsid w:val="00F20C27"/>
    <w:rsid w:val="00F22A04"/>
    <w:rsid w:val="00F24373"/>
    <w:rsid w:val="00F254D3"/>
    <w:rsid w:val="00F315DA"/>
    <w:rsid w:val="00F3288A"/>
    <w:rsid w:val="00F378B2"/>
    <w:rsid w:val="00F44075"/>
    <w:rsid w:val="00F5740F"/>
    <w:rsid w:val="00F65124"/>
    <w:rsid w:val="00F716FE"/>
    <w:rsid w:val="00F7189B"/>
    <w:rsid w:val="00F82555"/>
    <w:rsid w:val="00F8286A"/>
    <w:rsid w:val="00F829A9"/>
    <w:rsid w:val="00F846EC"/>
    <w:rsid w:val="00F907F7"/>
    <w:rsid w:val="00F90CC4"/>
    <w:rsid w:val="00FA23DE"/>
    <w:rsid w:val="00FA287F"/>
    <w:rsid w:val="00FA3DD8"/>
    <w:rsid w:val="00FA446E"/>
    <w:rsid w:val="00FB30D7"/>
    <w:rsid w:val="00FB64D9"/>
    <w:rsid w:val="00FC02CD"/>
    <w:rsid w:val="00FC7944"/>
    <w:rsid w:val="00FE68B3"/>
    <w:rsid w:val="00FF249F"/>
    <w:rsid w:val="00FF2E4A"/>
    <w:rsid w:val="00FF475A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306D7B52-9848-384F-8C4F-CDD59516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68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u w:color="000000"/>
      <w:bdr w:val="ni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125E7B"/>
    <w:pPr>
      <w:spacing w:before="100" w:beforeAutospacing="1" w:after="100" w:afterAutospacing="1"/>
    </w:pPr>
    <w:rPr>
      <w:u w:color="000000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color w:val="000000"/>
      <w:sz w:val="19"/>
      <w:szCs w:val="19"/>
      <w:u w:color="000000"/>
      <w:bdr w:val="nil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ind w:left="720"/>
      <w:contextualSpacing/>
    </w:pPr>
    <w:rPr>
      <w:u w:color="000000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spacing w:before="100" w:beforeAutospacing="1" w:after="100" w:afterAutospacing="1"/>
    </w:pPr>
    <w:rPr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spacing w:before="100" w:beforeAutospacing="1" w:after="100" w:afterAutospacing="1"/>
    </w:pPr>
    <w:rPr>
      <w:u w:color="000000"/>
    </w:rPr>
  </w:style>
  <w:style w:type="paragraph" w:customStyle="1" w:styleId="articolo-occhielloArticolo">
    <w:name w:val="articolo-occhiello (Articolo)"/>
    <w:basedOn w:val="Normale"/>
    <w:uiPriority w:val="99"/>
    <w:rsid w:val="00D93275"/>
    <w:pPr>
      <w:widowControl w:val="0"/>
      <w:suppressAutoHyphens/>
      <w:autoSpaceDE w:val="0"/>
      <w:autoSpaceDN w:val="0"/>
      <w:adjustRightInd w:val="0"/>
      <w:spacing w:line="240" w:lineRule="atLeast"/>
      <w:textAlignment w:val="top"/>
    </w:pPr>
    <w:rPr>
      <w:rFonts w:ascii="FrutigerLTStd-Cn" w:eastAsia="MS Mincho" w:hAnsi="FrutigerLTStd-Cn" w:cs="FrutigerLTStd-Cn"/>
      <w:caps/>
      <w:color w:val="000000"/>
      <w:sz w:val="28"/>
      <w:szCs w:val="28"/>
      <w:u w:color="000000"/>
    </w:rPr>
  </w:style>
  <w:style w:type="character" w:customStyle="1" w:styleId="markedcontent">
    <w:name w:val="markedcontent"/>
    <w:basedOn w:val="Carpredefinitoparagrafo"/>
    <w:rsid w:val="00085FC5"/>
  </w:style>
  <w:style w:type="paragraph" w:customStyle="1" w:styleId="DidefaultA">
    <w:name w:val="Di default A"/>
    <w:rsid w:val="00454727"/>
    <w:pPr>
      <w:spacing w:before="160" w:after="160" w:line="288" w:lineRule="auto"/>
    </w:pPr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143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Enzio Isaia</cp:lastModifiedBy>
  <cp:revision>26</cp:revision>
  <cp:lastPrinted>2022-05-10T09:34:00Z</cp:lastPrinted>
  <dcterms:created xsi:type="dcterms:W3CDTF">2023-05-08T14:53:00Z</dcterms:created>
  <dcterms:modified xsi:type="dcterms:W3CDTF">2023-05-19T07:12:00Z</dcterms:modified>
</cp:coreProperties>
</file>