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F36F7" w14:textId="77777777" w:rsidR="00700F0C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bookmarkStart w:id="0" w:name="OLE_LINK1"/>
      <w:r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3C5ABAEF" w14:textId="77777777" w:rsidR="00700F0C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sz w:val="18"/>
          <w:szCs w:val="18"/>
        </w:rPr>
        <w:t>Autorivari</w:t>
      </w:r>
      <w:proofErr w:type="spellEnd"/>
      <w:r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>
          <w:rPr>
            <w:rStyle w:val="Hyperlink0"/>
          </w:rPr>
          <w:t>staff@autorivari.com</w:t>
        </w:r>
      </w:hyperlink>
      <w:r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1977838F" w14:textId="77777777" w:rsidR="005730D2" w:rsidRDefault="005730D2" w:rsidP="003B3382">
      <w:pPr>
        <w:jc w:val="center"/>
        <w:rPr>
          <w:rFonts w:ascii="Calibri" w:hAnsi="Calibri" w:cs="Calibri"/>
          <w:b/>
          <w:bCs/>
          <w:sz w:val="25"/>
          <w:szCs w:val="25"/>
          <w:bdr w:val="none" w:sz="0" w:space="0" w:color="auto"/>
        </w:rPr>
      </w:pPr>
    </w:p>
    <w:p w14:paraId="26DA7236" w14:textId="1FF87399" w:rsidR="003B3382" w:rsidRPr="00E21A61" w:rsidRDefault="00E21A61" w:rsidP="003B3382">
      <w:pPr>
        <w:jc w:val="center"/>
        <w:rPr>
          <w:rFonts w:ascii="Calibri" w:hAnsi="Calibri" w:cs="Calibri"/>
          <w:b/>
          <w:bCs/>
          <w:sz w:val="25"/>
          <w:szCs w:val="25"/>
          <w:bdr w:val="none" w:sz="0" w:space="0" w:color="auto"/>
        </w:rPr>
      </w:pPr>
      <w:r>
        <w:rPr>
          <w:rFonts w:ascii="Calibri" w:hAnsi="Calibri" w:cs="Calibri"/>
          <w:b/>
          <w:bCs/>
          <w:sz w:val="25"/>
          <w:szCs w:val="25"/>
          <w:bdr w:val="none" w:sz="0" w:space="0" w:color="auto"/>
        </w:rPr>
        <w:t>Carni</w:t>
      </w:r>
      <w:r w:rsidRPr="00E21A61">
        <w:rPr>
          <w:rFonts w:ascii="Calibri" w:hAnsi="Calibri" w:cs="Calibri"/>
          <w:b/>
          <w:bCs/>
          <w:sz w:val="25"/>
          <w:szCs w:val="25"/>
          <w:bdr w:val="none" w:sz="0" w:space="0" w:color="auto"/>
        </w:rPr>
        <w:t xml:space="preserve"> cuneesi sostenibili e </w:t>
      </w:r>
      <w:r>
        <w:rPr>
          <w:rFonts w:ascii="Calibri" w:hAnsi="Calibri" w:cs="Calibri"/>
          <w:b/>
          <w:bCs/>
          <w:sz w:val="25"/>
          <w:szCs w:val="25"/>
          <w:bdr w:val="none" w:sz="0" w:space="0" w:color="auto"/>
        </w:rPr>
        <w:t xml:space="preserve">di assoluta qualità, il “Farm to </w:t>
      </w:r>
      <w:proofErr w:type="spellStart"/>
      <w:r>
        <w:rPr>
          <w:rFonts w:ascii="Calibri" w:hAnsi="Calibri" w:cs="Calibri"/>
          <w:b/>
          <w:bCs/>
          <w:sz w:val="25"/>
          <w:szCs w:val="25"/>
          <w:bdr w:val="none" w:sz="0" w:space="0" w:color="auto"/>
        </w:rPr>
        <w:t>Fork</w:t>
      </w:r>
      <w:proofErr w:type="spellEnd"/>
      <w:r>
        <w:rPr>
          <w:rFonts w:ascii="Calibri" w:hAnsi="Calibri" w:cs="Calibri"/>
          <w:b/>
          <w:bCs/>
          <w:sz w:val="25"/>
          <w:szCs w:val="25"/>
          <w:bdr w:val="none" w:sz="0" w:space="0" w:color="auto"/>
        </w:rPr>
        <w:t>” tra preconcetti e paradossi</w:t>
      </w:r>
    </w:p>
    <w:p w14:paraId="3BE687C3" w14:textId="77777777" w:rsidR="009167A2" w:rsidRDefault="00E21A61" w:rsidP="00A81A1E">
      <w:pPr>
        <w:jc w:val="center"/>
        <w:rPr>
          <w:rFonts w:ascii="Calibri" w:hAnsi="Calibri"/>
          <w:bCs/>
          <w:i/>
          <w:iCs/>
        </w:rPr>
      </w:pPr>
      <w:r w:rsidRPr="00E21A61">
        <w:rPr>
          <w:rFonts w:ascii="Calibri" w:hAnsi="Calibri"/>
          <w:bCs/>
          <w:i/>
          <w:iCs/>
        </w:rPr>
        <w:t xml:space="preserve">Confagricoltura Cuneo </w:t>
      </w:r>
      <w:r w:rsidR="00274F12">
        <w:rPr>
          <w:rFonts w:ascii="Calibri" w:hAnsi="Calibri"/>
          <w:bCs/>
          <w:i/>
          <w:iCs/>
        </w:rPr>
        <w:t xml:space="preserve">difende il </w:t>
      </w:r>
      <w:r w:rsidRPr="00E21A61">
        <w:rPr>
          <w:rFonts w:ascii="Calibri" w:hAnsi="Calibri"/>
          <w:bCs/>
          <w:i/>
          <w:iCs/>
        </w:rPr>
        <w:t>lavoro d</w:t>
      </w:r>
      <w:r w:rsidR="00274F12">
        <w:rPr>
          <w:rFonts w:ascii="Calibri" w:hAnsi="Calibri"/>
          <w:bCs/>
          <w:i/>
          <w:iCs/>
        </w:rPr>
        <w:t>i migliaia di</w:t>
      </w:r>
      <w:r w:rsidRPr="00E21A61">
        <w:rPr>
          <w:rFonts w:ascii="Calibri" w:hAnsi="Calibri"/>
          <w:bCs/>
          <w:i/>
          <w:iCs/>
        </w:rPr>
        <w:t xml:space="preserve"> allevatori che in questi anni hanno </w:t>
      </w:r>
    </w:p>
    <w:p w14:paraId="653968DA" w14:textId="254AA69C" w:rsidR="000F585C" w:rsidRPr="00E21A61" w:rsidRDefault="00E21A61" w:rsidP="00A81A1E">
      <w:pPr>
        <w:jc w:val="center"/>
        <w:rPr>
          <w:rFonts w:ascii="Calibri" w:hAnsi="Calibri"/>
          <w:bCs/>
          <w:i/>
          <w:iCs/>
        </w:rPr>
      </w:pPr>
      <w:r w:rsidRPr="00E21A61">
        <w:rPr>
          <w:rFonts w:ascii="Calibri" w:hAnsi="Calibri"/>
          <w:bCs/>
          <w:i/>
          <w:iCs/>
        </w:rPr>
        <w:t>investito risorse ingenti in migliorie aziendali per il rispetto dell’ambiente e del benessere animale</w:t>
      </w:r>
    </w:p>
    <w:p w14:paraId="38B0E2C2" w14:textId="77777777" w:rsidR="003B3382" w:rsidRPr="00E21A61" w:rsidRDefault="003B3382" w:rsidP="003B3382">
      <w:pPr>
        <w:jc w:val="center"/>
        <w:rPr>
          <w:rStyle w:val="Nessuno"/>
          <w:rFonts w:ascii="Calibri" w:eastAsia="Calibri" w:hAnsi="Calibri" w:cs="Calibri"/>
          <w:bCs/>
          <w:iCs/>
        </w:rPr>
      </w:pPr>
    </w:p>
    <w:p w14:paraId="2F2E3498" w14:textId="3403B6BF" w:rsidR="005E1474" w:rsidRDefault="005E1474" w:rsidP="005E1474">
      <w:pPr>
        <w:snapToGrid w:val="0"/>
        <w:jc w:val="both"/>
        <w:rPr>
          <w:rFonts w:ascii="Calibri" w:hAnsi="Calibri" w:cs="Calibri"/>
          <w:bCs/>
        </w:rPr>
      </w:pPr>
      <w:r w:rsidRPr="005E1474">
        <w:rPr>
          <w:rStyle w:val="Nessuno"/>
          <w:rFonts w:ascii="Calibri" w:hAnsi="Calibri"/>
          <w:b/>
          <w:bCs/>
        </w:rPr>
        <w:t>20</w:t>
      </w:r>
      <w:r w:rsidR="00B942EE" w:rsidRPr="005E1474">
        <w:rPr>
          <w:rStyle w:val="Nessuno"/>
          <w:rFonts w:ascii="Calibri" w:hAnsi="Calibri"/>
          <w:b/>
          <w:bCs/>
        </w:rPr>
        <w:t xml:space="preserve">) </w:t>
      </w:r>
      <w:r w:rsidRPr="005E1474">
        <w:rPr>
          <w:rStyle w:val="Nessuno"/>
          <w:rFonts w:ascii="Calibri" w:hAnsi="Calibri"/>
          <w:b/>
          <w:bCs/>
        </w:rPr>
        <w:t>22</w:t>
      </w:r>
      <w:r w:rsidR="00F90CC4" w:rsidRPr="005E1474">
        <w:rPr>
          <w:rStyle w:val="Nessuno"/>
          <w:rFonts w:ascii="Calibri" w:hAnsi="Calibri"/>
          <w:b/>
          <w:bCs/>
        </w:rPr>
        <w:t>.04</w:t>
      </w:r>
      <w:r w:rsidR="00B942EE" w:rsidRPr="005E1474">
        <w:rPr>
          <w:rStyle w:val="Nessuno"/>
          <w:rFonts w:ascii="Calibri" w:hAnsi="Calibri"/>
          <w:b/>
          <w:bCs/>
        </w:rPr>
        <w:t>.2021 –</w:t>
      </w:r>
      <w:r>
        <w:rPr>
          <w:rStyle w:val="Nessuno"/>
          <w:rFonts w:ascii="Calibri" w:hAnsi="Calibri"/>
          <w:b/>
          <w:bCs/>
        </w:rPr>
        <w:t xml:space="preserve"> “La zootecnia cuneese non solo </w:t>
      </w:r>
      <w:r w:rsidR="00274F12">
        <w:rPr>
          <w:rStyle w:val="Nessuno"/>
          <w:rFonts w:ascii="Calibri" w:hAnsi="Calibri"/>
          <w:b/>
          <w:bCs/>
        </w:rPr>
        <w:t>produce</w:t>
      </w:r>
      <w:r>
        <w:rPr>
          <w:rStyle w:val="Nessuno"/>
          <w:rFonts w:ascii="Calibri" w:hAnsi="Calibri"/>
          <w:b/>
          <w:bCs/>
        </w:rPr>
        <w:t xml:space="preserve"> </w:t>
      </w:r>
      <w:r w:rsidR="001D44E0">
        <w:rPr>
          <w:rStyle w:val="Nessuno"/>
          <w:rFonts w:ascii="Calibri" w:hAnsi="Calibri"/>
          <w:b/>
          <w:bCs/>
        </w:rPr>
        <w:t>carni bovine, suine e avicole</w:t>
      </w:r>
      <w:r>
        <w:rPr>
          <w:rStyle w:val="Nessuno"/>
          <w:rFonts w:ascii="Calibri" w:hAnsi="Calibri"/>
          <w:b/>
          <w:bCs/>
        </w:rPr>
        <w:t xml:space="preserve"> di elevata qualità e con caratteristiche nutrizionali di assoluto rilievo, ma lo fa utilizzando metodi sempre più sostenibili </w:t>
      </w:r>
      <w:r w:rsidR="00274F12">
        <w:rPr>
          <w:rStyle w:val="Nessuno"/>
          <w:rFonts w:ascii="Calibri" w:hAnsi="Calibri"/>
          <w:b/>
          <w:bCs/>
        </w:rPr>
        <w:t>del</w:t>
      </w:r>
      <w:r>
        <w:rPr>
          <w:rStyle w:val="Nessuno"/>
          <w:rFonts w:ascii="Calibri" w:hAnsi="Calibri"/>
          <w:b/>
          <w:bCs/>
        </w:rPr>
        <w:t xml:space="preserve">l’ambiente e investendo risorse in migliorie rispettose del benessere animale. Tutto questo non è considerato a dovere da chi, invece, non perde occasione per </w:t>
      </w:r>
      <w:r w:rsidR="00274F12">
        <w:rPr>
          <w:rStyle w:val="Nessuno"/>
          <w:rFonts w:ascii="Calibri" w:hAnsi="Calibri"/>
          <w:b/>
          <w:bCs/>
        </w:rPr>
        <w:t>attac</w:t>
      </w:r>
      <w:r>
        <w:rPr>
          <w:rStyle w:val="Nessuno"/>
          <w:rFonts w:ascii="Calibri" w:hAnsi="Calibri"/>
          <w:b/>
          <w:bCs/>
        </w:rPr>
        <w:t>care l’operato degli allevatori, animato da una visione del comparto non rispondente alla realtà”. Co</w:t>
      </w:r>
      <w:r w:rsidR="00274F12">
        <w:rPr>
          <w:rStyle w:val="Nessuno"/>
          <w:rFonts w:ascii="Calibri" w:hAnsi="Calibri"/>
          <w:b/>
          <w:bCs/>
        </w:rPr>
        <w:t>sì</w:t>
      </w:r>
      <w:r>
        <w:rPr>
          <w:rStyle w:val="Nessuno"/>
          <w:rFonts w:ascii="Calibri" w:hAnsi="Calibri"/>
          <w:b/>
          <w:bCs/>
        </w:rPr>
        <w:t xml:space="preserve"> Enrico Allasia, presidente di Confagricoltura Cuneo, sottolinea come gli allevatori </w:t>
      </w:r>
      <w:r w:rsidRPr="005E1474">
        <w:rPr>
          <w:rFonts w:ascii="Calibri" w:hAnsi="Calibri" w:cs="Calibri"/>
          <w:b/>
          <w:bCs/>
        </w:rPr>
        <w:t>persegu</w:t>
      </w:r>
      <w:r>
        <w:rPr>
          <w:rFonts w:ascii="Calibri" w:hAnsi="Calibri" w:cs="Calibri"/>
          <w:b/>
          <w:bCs/>
        </w:rPr>
        <w:t>a</w:t>
      </w:r>
      <w:r w:rsidRPr="005E1474">
        <w:rPr>
          <w:rFonts w:ascii="Calibri" w:hAnsi="Calibri" w:cs="Calibri"/>
          <w:b/>
          <w:bCs/>
        </w:rPr>
        <w:t xml:space="preserve">no </w:t>
      </w:r>
      <w:r>
        <w:rPr>
          <w:rFonts w:ascii="Calibri" w:hAnsi="Calibri" w:cs="Calibri"/>
          <w:b/>
          <w:bCs/>
        </w:rPr>
        <w:t xml:space="preserve">ormai da molto tempo </w:t>
      </w:r>
      <w:r w:rsidRPr="005E1474">
        <w:rPr>
          <w:rFonts w:ascii="Calibri" w:hAnsi="Calibri" w:cs="Calibri"/>
          <w:b/>
          <w:bCs/>
        </w:rPr>
        <w:t>obi</w:t>
      </w:r>
      <w:r w:rsidRPr="00E21A61">
        <w:rPr>
          <w:rFonts w:ascii="Calibri" w:hAnsi="Calibri" w:cs="Calibri"/>
          <w:b/>
          <w:bCs/>
        </w:rPr>
        <w:t xml:space="preserve">ettivi legati alla sostenibilità ambientale e alla </w:t>
      </w:r>
      <w:r w:rsidR="001D44E0" w:rsidRPr="00E21A61">
        <w:rPr>
          <w:rFonts w:ascii="Calibri" w:hAnsi="Calibri" w:cs="Calibri"/>
          <w:b/>
          <w:bCs/>
        </w:rPr>
        <w:t xml:space="preserve">generale </w:t>
      </w:r>
      <w:r w:rsidRPr="00E21A61">
        <w:rPr>
          <w:rFonts w:ascii="Calibri" w:hAnsi="Calibri" w:cs="Calibri"/>
          <w:b/>
          <w:bCs/>
        </w:rPr>
        <w:t xml:space="preserve">tutela dell’ecosistema, ritenendo preconcetti non corretti quelli su cui si basa la strategia “From Farm to </w:t>
      </w:r>
      <w:proofErr w:type="spellStart"/>
      <w:r w:rsidRPr="00E21A61">
        <w:rPr>
          <w:rFonts w:ascii="Calibri" w:hAnsi="Calibri" w:cs="Calibri"/>
          <w:b/>
          <w:bCs/>
        </w:rPr>
        <w:t>Fork</w:t>
      </w:r>
      <w:proofErr w:type="spellEnd"/>
      <w:r w:rsidRPr="00E21A61">
        <w:rPr>
          <w:rFonts w:ascii="Calibri" w:hAnsi="Calibri" w:cs="Calibri"/>
          <w:b/>
          <w:bCs/>
        </w:rPr>
        <w:t xml:space="preserve">” con cui l’Unione Europea </w:t>
      </w:r>
      <w:r w:rsidR="00274F12">
        <w:rPr>
          <w:rFonts w:ascii="Calibri" w:hAnsi="Calibri" w:cs="Calibri"/>
          <w:b/>
          <w:bCs/>
        </w:rPr>
        <w:t>mira a</w:t>
      </w:r>
      <w:r w:rsidR="001D44E0" w:rsidRPr="00E21A61">
        <w:rPr>
          <w:rFonts w:ascii="Calibri" w:hAnsi="Calibri" w:cs="Calibri"/>
          <w:b/>
          <w:bCs/>
        </w:rPr>
        <w:t xml:space="preserve"> voler </w:t>
      </w:r>
      <w:r w:rsidRPr="00E21A61">
        <w:rPr>
          <w:rFonts w:ascii="Calibri" w:hAnsi="Calibri" w:cs="Calibri"/>
          <w:b/>
          <w:bCs/>
        </w:rPr>
        <w:t xml:space="preserve">orientare gli allevatori europei verso un sistema alimentare </w:t>
      </w:r>
      <w:r w:rsidR="001D44E0" w:rsidRPr="00E21A61">
        <w:rPr>
          <w:rFonts w:ascii="Calibri" w:hAnsi="Calibri" w:cs="Calibri"/>
          <w:b/>
          <w:bCs/>
        </w:rPr>
        <w:t>ancora</w:t>
      </w:r>
      <w:r w:rsidRPr="00E21A61">
        <w:rPr>
          <w:rFonts w:ascii="Calibri" w:hAnsi="Calibri" w:cs="Calibri"/>
          <w:b/>
          <w:bCs/>
        </w:rPr>
        <w:t xml:space="preserve"> più sostenibile. </w:t>
      </w:r>
    </w:p>
    <w:p w14:paraId="5A6CA979" w14:textId="405ABF2D" w:rsidR="005E1474" w:rsidRDefault="005E1474" w:rsidP="005E1474">
      <w:pPr>
        <w:snapToGri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Un video, realizzato dall’associazione </w:t>
      </w:r>
      <w:r w:rsidR="00274F12">
        <w:rPr>
          <w:rFonts w:ascii="Calibri" w:hAnsi="Calibri" w:cs="Calibri"/>
          <w:bCs/>
        </w:rPr>
        <w:t>“</w:t>
      </w:r>
      <w:r w:rsidRPr="00E21A61">
        <w:rPr>
          <w:rFonts w:ascii="Calibri" w:hAnsi="Calibri" w:cs="Calibri"/>
          <w:bCs/>
        </w:rPr>
        <w:t>Carni sostenibili</w:t>
      </w:r>
      <w:r w:rsidR="00274F12">
        <w:rPr>
          <w:rFonts w:ascii="Calibri" w:hAnsi="Calibri" w:cs="Calibri"/>
          <w:bCs/>
        </w:rPr>
        <w:t>”</w:t>
      </w:r>
      <w:r w:rsidRPr="00E21A61">
        <w:rPr>
          <w:rFonts w:ascii="Calibri" w:hAnsi="Calibri" w:cs="Calibri"/>
          <w:bCs/>
        </w:rPr>
        <w:t xml:space="preserve">, che riunisce i produttori italiani di carni e salumi, e da </w:t>
      </w:r>
      <w:r w:rsidR="00274F12">
        <w:rPr>
          <w:rFonts w:ascii="Calibri" w:hAnsi="Calibri" w:cs="Calibri"/>
          <w:bCs/>
        </w:rPr>
        <w:t>“</w:t>
      </w:r>
      <w:proofErr w:type="spellStart"/>
      <w:r w:rsidRPr="00E21A61">
        <w:rPr>
          <w:rFonts w:ascii="Calibri" w:hAnsi="Calibri" w:cs="Calibri"/>
          <w:bCs/>
        </w:rPr>
        <w:t>European</w:t>
      </w:r>
      <w:proofErr w:type="spellEnd"/>
      <w:r w:rsidRPr="00E21A61">
        <w:rPr>
          <w:rFonts w:ascii="Calibri" w:hAnsi="Calibri" w:cs="Calibri"/>
          <w:bCs/>
        </w:rPr>
        <w:t xml:space="preserve"> </w:t>
      </w:r>
      <w:proofErr w:type="spellStart"/>
      <w:r w:rsidRPr="00E21A61">
        <w:rPr>
          <w:rFonts w:ascii="Calibri" w:hAnsi="Calibri" w:cs="Calibri"/>
          <w:bCs/>
        </w:rPr>
        <w:t>Livestock</w:t>
      </w:r>
      <w:proofErr w:type="spellEnd"/>
      <w:r w:rsidRPr="00E21A61">
        <w:rPr>
          <w:rFonts w:ascii="Calibri" w:hAnsi="Calibri" w:cs="Calibri"/>
          <w:bCs/>
        </w:rPr>
        <w:t xml:space="preserve"> Voice</w:t>
      </w:r>
      <w:r w:rsidR="00274F12">
        <w:rPr>
          <w:rFonts w:ascii="Calibri" w:hAnsi="Calibri" w:cs="Calibri"/>
          <w:bCs/>
        </w:rPr>
        <w:t>”</w:t>
      </w:r>
      <w:r w:rsidRPr="00E21A61">
        <w:rPr>
          <w:rFonts w:ascii="Calibri" w:hAnsi="Calibri" w:cs="Calibri"/>
          <w:bCs/>
        </w:rPr>
        <w:t xml:space="preserve">, che raggruppa gli organismi europei della filiera zootecnica, </w:t>
      </w:r>
      <w:r>
        <w:rPr>
          <w:rFonts w:ascii="Calibri" w:hAnsi="Calibri" w:cs="Calibri"/>
          <w:bCs/>
        </w:rPr>
        <w:t xml:space="preserve">mette in </w:t>
      </w:r>
      <w:r w:rsidRPr="005E1474">
        <w:rPr>
          <w:rFonts w:ascii="Calibri" w:hAnsi="Calibri" w:cs="Calibri"/>
          <w:bCs/>
        </w:rPr>
        <w:t xml:space="preserve">luce da un lato come gli allevatori dell’Unione Europea siano già da tempo impegnati verso la sostenibilità ambientale, sociale ed economica, e dall’altro </w:t>
      </w:r>
      <w:r w:rsidR="00274F12">
        <w:rPr>
          <w:rFonts w:ascii="Calibri" w:hAnsi="Calibri" w:cs="Calibri"/>
          <w:bCs/>
        </w:rPr>
        <w:t>illustra</w:t>
      </w:r>
      <w:r w:rsidRPr="005E1474">
        <w:rPr>
          <w:rFonts w:ascii="Calibri" w:hAnsi="Calibri" w:cs="Calibri"/>
          <w:bCs/>
        </w:rPr>
        <w:t xml:space="preserve"> i paradossi </w:t>
      </w:r>
      <w:r w:rsidR="001D44E0">
        <w:rPr>
          <w:rFonts w:ascii="Calibri" w:hAnsi="Calibri" w:cs="Calibri"/>
          <w:bCs/>
        </w:rPr>
        <w:t xml:space="preserve">del Farm to </w:t>
      </w:r>
      <w:proofErr w:type="spellStart"/>
      <w:r w:rsidR="001D44E0">
        <w:rPr>
          <w:rFonts w:ascii="Calibri" w:hAnsi="Calibri" w:cs="Calibri"/>
          <w:bCs/>
        </w:rPr>
        <w:t>Fork</w:t>
      </w:r>
      <w:proofErr w:type="spellEnd"/>
      <w:r>
        <w:rPr>
          <w:rFonts w:ascii="Calibri" w:hAnsi="Calibri" w:cs="Calibri"/>
          <w:bCs/>
        </w:rPr>
        <w:t>.</w:t>
      </w:r>
      <w:r w:rsidR="001D44E0">
        <w:rPr>
          <w:rFonts w:ascii="Calibri" w:hAnsi="Calibri" w:cs="Calibri"/>
          <w:bCs/>
        </w:rPr>
        <w:t xml:space="preserve"> Anzitutto</w:t>
      </w:r>
      <w:r>
        <w:rPr>
          <w:rFonts w:ascii="Calibri" w:hAnsi="Calibri" w:cs="Calibri"/>
          <w:bCs/>
        </w:rPr>
        <w:t xml:space="preserve"> l</w:t>
      </w:r>
      <w:r w:rsidRPr="005E1474">
        <w:rPr>
          <w:rFonts w:ascii="Calibri" w:hAnsi="Calibri" w:cs="Calibri"/>
          <w:bCs/>
        </w:rPr>
        <w:t xml:space="preserve">e associazioni spiegano come sia stato proprio il </w:t>
      </w:r>
      <w:r w:rsidRPr="00274F12">
        <w:rPr>
          <w:rFonts w:ascii="Calibri" w:hAnsi="Calibri" w:cs="Calibri"/>
          <w:bCs/>
          <w:u w:val="single"/>
        </w:rPr>
        <w:t>consumo di proteine</w:t>
      </w:r>
      <w:r w:rsidRPr="005E1474">
        <w:rPr>
          <w:rFonts w:ascii="Calibri" w:hAnsi="Calibri" w:cs="Calibri"/>
          <w:bCs/>
        </w:rPr>
        <w:t xml:space="preserve"> animali (in cui in poche calorie si trovano tutti e nove gli amminoacidi essenziali, 16 vitamine e minerali e 10 composti bioattivi) a favorire lo sviluppo del cervello umano. Un altro paradosso riguarda </w:t>
      </w:r>
      <w:r w:rsidRPr="00274F12">
        <w:rPr>
          <w:rFonts w:ascii="Calibri" w:hAnsi="Calibri" w:cs="Calibri"/>
          <w:bCs/>
          <w:u w:val="single"/>
        </w:rPr>
        <w:t>l’uso del suolo</w:t>
      </w:r>
      <w:r w:rsidR="001D44E0">
        <w:rPr>
          <w:rFonts w:ascii="Calibri" w:hAnsi="Calibri" w:cs="Calibri"/>
          <w:bCs/>
        </w:rPr>
        <w:t>: è</w:t>
      </w:r>
      <w:r w:rsidRPr="005E1474">
        <w:rPr>
          <w:rFonts w:ascii="Calibri" w:hAnsi="Calibri" w:cs="Calibri"/>
          <w:bCs/>
        </w:rPr>
        <w:t xml:space="preserve"> infatti falsa l’opinione secondo </w:t>
      </w:r>
      <w:r w:rsidR="001D44E0">
        <w:rPr>
          <w:rFonts w:ascii="Calibri" w:hAnsi="Calibri" w:cs="Calibri"/>
          <w:bCs/>
        </w:rPr>
        <w:t>cui</w:t>
      </w:r>
      <w:r w:rsidRPr="005E1474">
        <w:rPr>
          <w:rFonts w:ascii="Calibri" w:hAnsi="Calibri" w:cs="Calibri"/>
          <w:bCs/>
        </w:rPr>
        <w:t xml:space="preserve"> gli allevamenti sottrarrebbero terreni per le colture per l’alimentazione umana, visto che l’alimentazione animale si basa (86%) su parti vegetali e ricche in cellulosa come residui culturali (erba e fieno) non digeribili dall’uomo e che vengono convertite in proteine ad alto contenuto biologico. Un altro paradosso riguarda </w:t>
      </w:r>
      <w:r w:rsidRPr="00274F12">
        <w:rPr>
          <w:rFonts w:ascii="Calibri" w:hAnsi="Calibri" w:cs="Calibri"/>
          <w:bCs/>
          <w:u w:val="single"/>
        </w:rPr>
        <w:t>l’ambiente</w:t>
      </w:r>
      <w:r w:rsidRPr="005E1474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>D</w:t>
      </w:r>
      <w:r w:rsidRPr="005E1474">
        <w:rPr>
          <w:rFonts w:ascii="Calibri" w:hAnsi="Calibri" w:cs="Calibri"/>
          <w:bCs/>
        </w:rPr>
        <w:t xml:space="preserve">ove c’è allevamento ci sono persone che custodiscono un territorio, evitandone abbandono, cementificazione, dissesti idrogeologici e la perdita di biodiversità. Carne sempre più capro espiatorio per quanto concerne le </w:t>
      </w:r>
      <w:r w:rsidRPr="00274F12">
        <w:rPr>
          <w:rFonts w:ascii="Calibri" w:hAnsi="Calibri" w:cs="Calibri"/>
          <w:bCs/>
          <w:u w:val="single"/>
        </w:rPr>
        <w:t>emissioni di CO2</w:t>
      </w:r>
      <w:r w:rsidRPr="005E1474">
        <w:rPr>
          <w:rFonts w:ascii="Calibri" w:hAnsi="Calibri" w:cs="Calibri"/>
          <w:bCs/>
        </w:rPr>
        <w:t xml:space="preserve">: un grave errore se si considera che una persona contribuisce a tali emissioni più con un volo aereo Roma-Bruxelles che con un consumo moderato di carne per un anno. </w:t>
      </w:r>
      <w:r>
        <w:rPr>
          <w:rFonts w:ascii="Calibri" w:hAnsi="Calibri" w:cs="Calibri"/>
          <w:bCs/>
        </w:rPr>
        <w:t xml:space="preserve">E ancora, </w:t>
      </w:r>
      <w:r w:rsidR="00274F12">
        <w:rPr>
          <w:rFonts w:ascii="Calibri" w:hAnsi="Calibri" w:cs="Calibri"/>
          <w:bCs/>
        </w:rPr>
        <w:t>l</w:t>
      </w:r>
      <w:r w:rsidRPr="005E1474">
        <w:rPr>
          <w:rFonts w:ascii="Calibri" w:hAnsi="Calibri" w:cs="Calibri"/>
          <w:bCs/>
        </w:rPr>
        <w:t xml:space="preserve">’Unione </w:t>
      </w:r>
      <w:r>
        <w:rPr>
          <w:rFonts w:ascii="Calibri" w:hAnsi="Calibri" w:cs="Calibri"/>
          <w:bCs/>
        </w:rPr>
        <w:t>e</w:t>
      </w:r>
      <w:r w:rsidRPr="005E1474">
        <w:rPr>
          <w:rFonts w:ascii="Calibri" w:hAnsi="Calibri" w:cs="Calibri"/>
          <w:bCs/>
        </w:rPr>
        <w:t xml:space="preserve">uropea chiede un progressivo ridimensionamento del settore zootecnico continentale, ma ciò, inevitabilmente, potrebbe costringere ad </w:t>
      </w:r>
      <w:r w:rsidRPr="00274F12">
        <w:rPr>
          <w:rFonts w:ascii="Calibri" w:hAnsi="Calibri" w:cs="Calibri"/>
          <w:bCs/>
          <w:u w:val="single"/>
        </w:rPr>
        <w:t>importare carne</w:t>
      </w:r>
      <w:r w:rsidRPr="005E1474">
        <w:rPr>
          <w:rFonts w:ascii="Calibri" w:hAnsi="Calibri" w:cs="Calibri"/>
          <w:bCs/>
        </w:rPr>
        <w:t xml:space="preserve"> da altri </w:t>
      </w:r>
      <w:r w:rsidR="00274F12">
        <w:rPr>
          <w:rFonts w:ascii="Calibri" w:hAnsi="Calibri" w:cs="Calibri"/>
          <w:bCs/>
        </w:rPr>
        <w:t>P</w:t>
      </w:r>
      <w:r w:rsidRPr="005E1474">
        <w:rPr>
          <w:rFonts w:ascii="Calibri" w:hAnsi="Calibri" w:cs="Calibri"/>
          <w:bCs/>
        </w:rPr>
        <w:t>aesi dove produrre ha impatto maggiore sul clima</w:t>
      </w:r>
      <w:r w:rsidR="001D44E0">
        <w:rPr>
          <w:rFonts w:ascii="Calibri" w:hAnsi="Calibri" w:cs="Calibri"/>
          <w:bCs/>
        </w:rPr>
        <w:t xml:space="preserve"> e le norme sul benessere animale sono meno stringenti</w:t>
      </w:r>
      <w:r w:rsidRPr="005E1474">
        <w:rPr>
          <w:rFonts w:ascii="Calibri" w:hAnsi="Calibri" w:cs="Calibri"/>
          <w:bCs/>
        </w:rPr>
        <w:t xml:space="preserve">, senza considerare il peso economico delle importazioni e </w:t>
      </w:r>
      <w:r w:rsidR="00274F12">
        <w:rPr>
          <w:rFonts w:ascii="Calibri" w:hAnsi="Calibri" w:cs="Calibri"/>
          <w:bCs/>
        </w:rPr>
        <w:t>le ripercussioni che una riduzione del</w:t>
      </w:r>
      <w:r w:rsidRPr="005E1474">
        <w:rPr>
          <w:rFonts w:ascii="Calibri" w:hAnsi="Calibri" w:cs="Calibri"/>
          <w:bCs/>
        </w:rPr>
        <w:t xml:space="preserve"> settore zootecnico</w:t>
      </w:r>
      <w:r w:rsidR="001D44E0">
        <w:rPr>
          <w:rFonts w:ascii="Calibri" w:hAnsi="Calibri" w:cs="Calibri"/>
          <w:bCs/>
        </w:rPr>
        <w:t xml:space="preserve"> </w:t>
      </w:r>
      <w:r w:rsidR="00274F12">
        <w:rPr>
          <w:rFonts w:ascii="Calibri" w:hAnsi="Calibri" w:cs="Calibri"/>
          <w:bCs/>
        </w:rPr>
        <w:t>avrebbe su</w:t>
      </w:r>
      <w:r w:rsidRPr="005E1474">
        <w:rPr>
          <w:rFonts w:ascii="Calibri" w:hAnsi="Calibri" w:cs="Calibri"/>
          <w:bCs/>
        </w:rPr>
        <w:t xml:space="preserve"> altre filiere. </w:t>
      </w:r>
      <w:r w:rsidR="00274F12">
        <w:rPr>
          <w:rFonts w:ascii="Calibri" w:hAnsi="Calibri" w:cs="Calibri"/>
          <w:bCs/>
        </w:rPr>
        <w:t xml:space="preserve">La </w:t>
      </w:r>
      <w:r w:rsidRPr="005E1474">
        <w:rPr>
          <w:rFonts w:ascii="Calibri" w:hAnsi="Calibri" w:cs="Calibri"/>
          <w:bCs/>
        </w:rPr>
        <w:t>Commissione Europea vuole ridurre del 20%</w:t>
      </w:r>
      <w:r w:rsidR="00E21A61">
        <w:rPr>
          <w:rFonts w:ascii="Calibri" w:hAnsi="Calibri" w:cs="Calibri"/>
          <w:bCs/>
        </w:rPr>
        <w:t xml:space="preserve"> </w:t>
      </w:r>
      <w:r w:rsidR="00274F12">
        <w:rPr>
          <w:rFonts w:ascii="Calibri" w:hAnsi="Calibri" w:cs="Calibri"/>
          <w:bCs/>
        </w:rPr>
        <w:t xml:space="preserve">i </w:t>
      </w:r>
      <w:r w:rsidR="00274F12" w:rsidRPr="00274F12">
        <w:rPr>
          <w:rFonts w:ascii="Calibri" w:hAnsi="Calibri" w:cs="Calibri"/>
          <w:bCs/>
          <w:u w:val="single"/>
        </w:rPr>
        <w:t>fertilizzanti</w:t>
      </w:r>
      <w:r w:rsidR="00274F12">
        <w:rPr>
          <w:rFonts w:ascii="Calibri" w:hAnsi="Calibri" w:cs="Calibri"/>
          <w:bCs/>
        </w:rPr>
        <w:t xml:space="preserve"> </w:t>
      </w:r>
      <w:r w:rsidRPr="005E1474">
        <w:rPr>
          <w:rFonts w:ascii="Calibri" w:hAnsi="Calibri" w:cs="Calibri"/>
          <w:bCs/>
        </w:rPr>
        <w:t xml:space="preserve">aumentando del 25% le produzioni biologiche entro il 2030, </w:t>
      </w:r>
      <w:r w:rsidR="00274F12">
        <w:rPr>
          <w:rFonts w:ascii="Calibri" w:hAnsi="Calibri" w:cs="Calibri"/>
          <w:bCs/>
        </w:rPr>
        <w:t>ma</w:t>
      </w:r>
      <w:r w:rsidRPr="005E1474">
        <w:rPr>
          <w:rFonts w:ascii="Calibri" w:hAnsi="Calibri" w:cs="Calibri"/>
          <w:bCs/>
        </w:rPr>
        <w:t xml:space="preserve"> per l’agricoltura biologica </w:t>
      </w:r>
      <w:r w:rsidR="00274F12">
        <w:rPr>
          <w:rFonts w:ascii="Calibri" w:hAnsi="Calibri" w:cs="Calibri"/>
          <w:bCs/>
        </w:rPr>
        <w:t>è</w:t>
      </w:r>
      <w:r w:rsidRPr="005E1474">
        <w:rPr>
          <w:rFonts w:ascii="Calibri" w:hAnsi="Calibri" w:cs="Calibri"/>
          <w:bCs/>
        </w:rPr>
        <w:t xml:space="preserve"> necessario il bestiame il cui letame permette di fertilizzare il suolo senza l’uso di concimi chimici. Non vanno dimenticate inoltre le ricadute sull’</w:t>
      </w:r>
      <w:r w:rsidR="001D44E0" w:rsidRPr="00274F12">
        <w:rPr>
          <w:rFonts w:ascii="Calibri" w:hAnsi="Calibri" w:cs="Calibri"/>
          <w:bCs/>
          <w:u w:val="single"/>
        </w:rPr>
        <w:t>occupazione</w:t>
      </w:r>
      <w:r w:rsidR="001D44E0" w:rsidRPr="00274F12">
        <w:rPr>
          <w:rFonts w:ascii="Calibri" w:hAnsi="Calibri" w:cs="Calibri"/>
          <w:bCs/>
        </w:rPr>
        <w:t xml:space="preserve"> </w:t>
      </w:r>
      <w:r w:rsidRPr="005E1474">
        <w:rPr>
          <w:rFonts w:ascii="Calibri" w:hAnsi="Calibri" w:cs="Calibri"/>
          <w:bCs/>
        </w:rPr>
        <w:t>in zone rurali</w:t>
      </w:r>
      <w:r w:rsidR="001D44E0">
        <w:rPr>
          <w:rFonts w:ascii="Calibri" w:hAnsi="Calibri" w:cs="Calibri"/>
          <w:bCs/>
        </w:rPr>
        <w:t xml:space="preserve"> </w:t>
      </w:r>
      <w:r w:rsidRPr="005E1474">
        <w:rPr>
          <w:rFonts w:ascii="Calibri" w:hAnsi="Calibri" w:cs="Calibri"/>
          <w:bCs/>
        </w:rPr>
        <w:t>che, senza allevamenti, andrebbe pers</w:t>
      </w:r>
      <w:r w:rsidR="001D44E0">
        <w:rPr>
          <w:rFonts w:ascii="Calibri" w:hAnsi="Calibri" w:cs="Calibri"/>
          <w:bCs/>
        </w:rPr>
        <w:t>a</w:t>
      </w:r>
      <w:r w:rsidRPr="005E1474">
        <w:rPr>
          <w:rFonts w:ascii="Calibri" w:hAnsi="Calibri" w:cs="Calibri"/>
          <w:bCs/>
        </w:rPr>
        <w:t xml:space="preserve"> con conseguente spopolamento delle aree agricole. Attenzione anche alla tutela del </w:t>
      </w:r>
      <w:r w:rsidR="001D44E0" w:rsidRPr="00274F12">
        <w:rPr>
          <w:rFonts w:ascii="Calibri" w:hAnsi="Calibri" w:cs="Calibri"/>
          <w:bCs/>
          <w:u w:val="single"/>
        </w:rPr>
        <w:t>patrimonio gastronomico e culturale</w:t>
      </w:r>
      <w:r w:rsidR="001D44E0">
        <w:rPr>
          <w:rFonts w:ascii="Calibri" w:hAnsi="Calibri" w:cs="Calibri"/>
          <w:bCs/>
        </w:rPr>
        <w:t xml:space="preserve"> </w:t>
      </w:r>
      <w:r w:rsidRPr="005E1474">
        <w:rPr>
          <w:rFonts w:ascii="Calibri" w:hAnsi="Calibri" w:cs="Calibri"/>
          <w:bCs/>
        </w:rPr>
        <w:t xml:space="preserve">se si considera che le filiere più corte e il rafforzamento della resilienza dei sistemi alimentari regionali come le indicazioni geografiche protette richieste dall’Unione Europea si scontrano con la globalizzazione dei cibi surrogati e ultra trasformati senza identità territoriale, culturale e di origine. </w:t>
      </w:r>
    </w:p>
    <w:p w14:paraId="3E993AAE" w14:textId="7D398428" w:rsidR="00274F12" w:rsidRDefault="005E1474">
      <w:pPr>
        <w:snapToGri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“Una tale strategia potrebbe avere delle serie ripercussioni anche su</w:t>
      </w:r>
      <w:r w:rsidR="00A269B5">
        <w:rPr>
          <w:rFonts w:ascii="Calibri" w:hAnsi="Calibri" w:cs="Calibri"/>
          <w:bCs/>
        </w:rPr>
        <w:t xml:space="preserve">lle migliaia di </w:t>
      </w:r>
      <w:r>
        <w:rPr>
          <w:rFonts w:ascii="Calibri" w:hAnsi="Calibri" w:cs="Calibri"/>
          <w:bCs/>
        </w:rPr>
        <w:t xml:space="preserve">allevamenti attivi nella nostra provincia, già alle </w:t>
      </w:r>
      <w:r w:rsidR="00A269B5">
        <w:rPr>
          <w:rFonts w:ascii="Calibri" w:hAnsi="Calibri" w:cs="Calibri"/>
          <w:bCs/>
        </w:rPr>
        <w:t>prese con le conseguenze negative della pandemia e con un brusco calo generalizzato delle quotazioni - co</w:t>
      </w:r>
      <w:r w:rsidR="00CF6E99">
        <w:rPr>
          <w:rFonts w:ascii="Calibri" w:hAnsi="Calibri" w:cs="Calibri"/>
          <w:bCs/>
        </w:rPr>
        <w:t>ntinua</w:t>
      </w:r>
      <w:r w:rsidR="00A269B5">
        <w:rPr>
          <w:rFonts w:ascii="Calibri" w:hAnsi="Calibri" w:cs="Calibri"/>
          <w:bCs/>
        </w:rPr>
        <w:t xml:space="preserve"> </w:t>
      </w:r>
      <w:r w:rsidR="00A269B5" w:rsidRPr="001D44E0">
        <w:rPr>
          <w:rFonts w:ascii="Calibri" w:hAnsi="Calibri" w:cs="Calibri"/>
          <w:b/>
          <w:bCs/>
        </w:rPr>
        <w:t>Marco Bruna</w:t>
      </w:r>
      <w:r w:rsidR="00A269B5">
        <w:rPr>
          <w:rFonts w:ascii="Calibri" w:hAnsi="Calibri" w:cs="Calibri"/>
          <w:bCs/>
        </w:rPr>
        <w:t xml:space="preserve">, responsabile di Confagricoltura zona di Saluzzo e Savigliano -. </w:t>
      </w:r>
      <w:r w:rsidRPr="005E1474">
        <w:rPr>
          <w:rFonts w:ascii="Calibri" w:hAnsi="Calibri" w:cs="Calibri"/>
          <w:bCs/>
        </w:rPr>
        <w:t>Il dibattito in questo momento sembra cavalcare l’onda dell’emozione</w:t>
      </w:r>
      <w:r w:rsidR="00A269B5">
        <w:rPr>
          <w:rFonts w:ascii="Calibri" w:hAnsi="Calibri" w:cs="Calibri"/>
          <w:bCs/>
        </w:rPr>
        <w:t>,</w:t>
      </w:r>
      <w:r w:rsidRPr="005E1474">
        <w:rPr>
          <w:rFonts w:ascii="Calibri" w:hAnsi="Calibri" w:cs="Calibri"/>
          <w:bCs/>
        </w:rPr>
        <w:t xml:space="preserve"> </w:t>
      </w:r>
      <w:r w:rsidR="00A269B5">
        <w:rPr>
          <w:rFonts w:ascii="Calibri" w:hAnsi="Calibri" w:cs="Calibri"/>
          <w:bCs/>
        </w:rPr>
        <w:t>ma s</w:t>
      </w:r>
      <w:r w:rsidRPr="005E1474">
        <w:rPr>
          <w:rFonts w:ascii="Calibri" w:hAnsi="Calibri" w:cs="Calibri"/>
          <w:bCs/>
        </w:rPr>
        <w:t>olo la scienza può aiutar</w:t>
      </w:r>
      <w:r w:rsidR="00274F12">
        <w:rPr>
          <w:rFonts w:ascii="Calibri" w:hAnsi="Calibri" w:cs="Calibri"/>
          <w:bCs/>
        </w:rPr>
        <w:t>e</w:t>
      </w:r>
      <w:r w:rsidRPr="005E1474">
        <w:rPr>
          <w:rFonts w:ascii="Calibri" w:hAnsi="Calibri" w:cs="Calibri"/>
          <w:bCs/>
        </w:rPr>
        <w:t xml:space="preserve"> a capire come organizzare su scala globale una produzione realmente sostenibile, ma che garantisca cibo per tutti. Di fronte a questo scenario è più ragionevole supportare gli allevamenti invece che denigrarli</w:t>
      </w:r>
      <w:r w:rsidR="00274F12">
        <w:rPr>
          <w:rFonts w:ascii="Calibri" w:hAnsi="Calibri" w:cs="Calibri"/>
          <w:bCs/>
        </w:rPr>
        <w:t xml:space="preserve">, </w:t>
      </w:r>
      <w:r w:rsidR="00274F12" w:rsidRPr="005E1474">
        <w:rPr>
          <w:rFonts w:ascii="Calibri" w:hAnsi="Calibri" w:cs="Calibri"/>
          <w:bCs/>
        </w:rPr>
        <w:t>considera</w:t>
      </w:r>
      <w:r w:rsidR="00274F12">
        <w:rPr>
          <w:rFonts w:ascii="Calibri" w:hAnsi="Calibri" w:cs="Calibri"/>
          <w:bCs/>
        </w:rPr>
        <w:t>nd</w:t>
      </w:r>
      <w:r w:rsidR="00274F12" w:rsidRPr="005E1474">
        <w:rPr>
          <w:rFonts w:ascii="Calibri" w:hAnsi="Calibri" w:cs="Calibri"/>
          <w:bCs/>
        </w:rPr>
        <w:t xml:space="preserve">o </w:t>
      </w:r>
      <w:r w:rsidR="00274F12">
        <w:rPr>
          <w:rFonts w:ascii="Calibri" w:hAnsi="Calibri" w:cs="Calibri"/>
          <w:bCs/>
        </w:rPr>
        <w:t xml:space="preserve">attentamente </w:t>
      </w:r>
      <w:r w:rsidR="00274F12" w:rsidRPr="005E1474">
        <w:rPr>
          <w:rFonts w:ascii="Calibri" w:hAnsi="Calibri" w:cs="Calibri"/>
          <w:bCs/>
        </w:rPr>
        <w:t xml:space="preserve">l’impatto </w:t>
      </w:r>
      <w:r w:rsidR="00274F12">
        <w:rPr>
          <w:rFonts w:ascii="Calibri" w:hAnsi="Calibri" w:cs="Calibri"/>
          <w:bCs/>
        </w:rPr>
        <w:t xml:space="preserve">di grandi cambiamenti </w:t>
      </w:r>
      <w:r w:rsidR="00274F12" w:rsidRPr="005E1474">
        <w:rPr>
          <w:rFonts w:ascii="Calibri" w:hAnsi="Calibri" w:cs="Calibri"/>
          <w:bCs/>
        </w:rPr>
        <w:t>sul reddito aziendale, fattore imprescindibile per la salvaguardia e la tenuta dell’intero comparto</w:t>
      </w:r>
      <w:r w:rsidR="00274F12">
        <w:rPr>
          <w:rFonts w:ascii="Calibri" w:hAnsi="Calibri" w:cs="Calibri"/>
          <w:bCs/>
        </w:rPr>
        <w:t>”</w:t>
      </w:r>
      <w:r w:rsidR="00274F12" w:rsidRPr="005E1474">
        <w:rPr>
          <w:rFonts w:ascii="Calibri" w:hAnsi="Calibri" w:cs="Calibri"/>
          <w:bCs/>
        </w:rPr>
        <w:t>.</w:t>
      </w:r>
    </w:p>
    <w:p w14:paraId="3A58EBBF" w14:textId="77777777" w:rsidR="00CF6E99" w:rsidRDefault="00CF6E99" w:rsidP="00CF6E99">
      <w:pPr>
        <w:snapToGri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>econdo u</w:t>
      </w:r>
      <w:r w:rsidRPr="00CF6E99">
        <w:rPr>
          <w:rFonts w:ascii="Calibri" w:hAnsi="Calibri" w:cs="Calibri"/>
          <w:bCs/>
        </w:rPr>
        <w:t>no studio elaborato nel novembre dello scorso anno dal dipartimento di Stato USA all’agricoltura con la collaborazione di alcune università statunitensi</w:t>
      </w:r>
      <w:r>
        <w:rPr>
          <w:rFonts w:ascii="Calibri" w:hAnsi="Calibri" w:cs="Calibri"/>
          <w:bCs/>
        </w:rPr>
        <w:t xml:space="preserve">, </w:t>
      </w:r>
      <w:r w:rsidRPr="00CF6E99">
        <w:rPr>
          <w:rFonts w:ascii="Calibri" w:hAnsi="Calibri" w:cs="Calibri"/>
          <w:bCs/>
        </w:rPr>
        <w:t xml:space="preserve">la messa in opera delle indicazioni contenute nella comunicazione ‘From farm to </w:t>
      </w:r>
      <w:proofErr w:type="spellStart"/>
      <w:r w:rsidRPr="00CF6E99">
        <w:rPr>
          <w:rFonts w:ascii="Calibri" w:hAnsi="Calibri" w:cs="Calibri"/>
          <w:bCs/>
        </w:rPr>
        <w:t>fork</w:t>
      </w:r>
      <w:proofErr w:type="spellEnd"/>
      <w:r w:rsidRPr="00CF6E99">
        <w:rPr>
          <w:rFonts w:ascii="Calibri" w:hAnsi="Calibri" w:cs="Calibri"/>
          <w:bCs/>
        </w:rPr>
        <w:t>’ e della nuova strategia per la biodiversità comporterebbero una diminuzione del 12% della produzione agricola della UE. I redditi agricoli subirebbero un taglio del 16% e, allo stesso tempo, i prezzi al consumo salirebbero del 17%.</w:t>
      </w:r>
    </w:p>
    <w:p w14:paraId="187BC386" w14:textId="5CF80C5C" w:rsidR="004803A3" w:rsidRDefault="00885DBB">
      <w:pPr>
        <w:snapToGrid w:val="0"/>
        <w:jc w:val="both"/>
        <w:rPr>
          <w:rFonts w:ascii="Calibri" w:hAnsi="Calibri" w:cs="Calibri"/>
          <w:bCs/>
        </w:rPr>
      </w:pPr>
      <w:r w:rsidRPr="00885DBB">
        <w:rPr>
          <w:rFonts w:ascii="Calibri" w:hAnsi="Calibri" w:cs="Calibri"/>
          <w:bCs/>
        </w:rPr>
        <w:t xml:space="preserve">Anche il presidente di Confagricoltura, </w:t>
      </w:r>
      <w:r w:rsidRPr="00885DBB">
        <w:rPr>
          <w:rFonts w:ascii="Calibri" w:hAnsi="Calibri" w:cs="Calibri"/>
          <w:b/>
          <w:bCs/>
        </w:rPr>
        <w:t xml:space="preserve">Massimiliano </w:t>
      </w:r>
      <w:proofErr w:type="spellStart"/>
      <w:r w:rsidRPr="00885DBB">
        <w:rPr>
          <w:rFonts w:ascii="Calibri" w:hAnsi="Calibri" w:cs="Calibri"/>
          <w:b/>
          <w:bCs/>
        </w:rPr>
        <w:t>Giansanti</w:t>
      </w:r>
      <w:proofErr w:type="spellEnd"/>
      <w:r w:rsidRPr="00885DBB">
        <w:rPr>
          <w:rFonts w:ascii="Calibri" w:hAnsi="Calibri" w:cs="Calibri"/>
          <w:bCs/>
        </w:rPr>
        <w:t xml:space="preserve">, è intervenuto contestando le recenti e ripetute prese di posizione del commissario Ue all’agricoltura, secondo il quale gli allevamenti intensivi non consentono di tutelare le aree rurali e i produttori. “Gli agricoltori e gli allevatori che rispettano le regole della UE in materia di sostenibilità ambientale e benessere degli animali meritano tutti considerazione e tutela senza alcuna distinzione. Le ricorrenti critiche del commissario </w:t>
      </w:r>
      <w:proofErr w:type="spellStart"/>
      <w:r w:rsidRPr="00885DBB">
        <w:rPr>
          <w:rFonts w:ascii="Calibri" w:hAnsi="Calibri" w:cs="Calibri"/>
          <w:bCs/>
        </w:rPr>
        <w:t>Wojciechowski</w:t>
      </w:r>
      <w:proofErr w:type="spellEnd"/>
      <w:r w:rsidRPr="00885DBB">
        <w:rPr>
          <w:rFonts w:ascii="Calibri" w:hAnsi="Calibri" w:cs="Calibri"/>
          <w:bCs/>
        </w:rPr>
        <w:t xml:space="preserve"> nei confronti degli allevamenti intensivi risultano immotivate e inappropriate – ha dichiarato -. Il commissario dovrebbe sapere che il sistema agricolo europeo è all’avanguardia a livello mondiale per sicurezza alimentare, qualità e sostenibilità ambientale. </w:t>
      </w:r>
      <w:proofErr w:type="spellStart"/>
      <w:r w:rsidRPr="00885DBB">
        <w:rPr>
          <w:rFonts w:ascii="Calibri" w:hAnsi="Calibri" w:cs="Calibri"/>
          <w:bCs/>
        </w:rPr>
        <w:t>Wojciechowski</w:t>
      </w:r>
      <w:proofErr w:type="spellEnd"/>
      <w:r w:rsidRPr="00885DBB">
        <w:rPr>
          <w:rFonts w:ascii="Calibri" w:hAnsi="Calibri" w:cs="Calibri"/>
          <w:bCs/>
        </w:rPr>
        <w:t xml:space="preserve"> dovrebbe piuttosto rafforzare il suo impegno per la redazione di uno studio d’impatto sulla comunicazione From farm to </w:t>
      </w:r>
      <w:proofErr w:type="spellStart"/>
      <w:r w:rsidRPr="00885DBB">
        <w:rPr>
          <w:rFonts w:ascii="Calibri" w:hAnsi="Calibri" w:cs="Calibri"/>
          <w:bCs/>
        </w:rPr>
        <w:t>fork</w:t>
      </w:r>
      <w:proofErr w:type="spellEnd"/>
      <w:r w:rsidRPr="00885DBB">
        <w:rPr>
          <w:rFonts w:ascii="Calibri" w:hAnsi="Calibri" w:cs="Calibri"/>
          <w:bCs/>
        </w:rPr>
        <w:t>”.</w:t>
      </w:r>
    </w:p>
    <w:p w14:paraId="02A04551" w14:textId="77A202FC" w:rsidR="00CF6E99" w:rsidRDefault="00CF6E99">
      <w:pPr>
        <w:snapToGrid w:val="0"/>
        <w:jc w:val="both"/>
        <w:rPr>
          <w:rFonts w:ascii="Calibri" w:hAnsi="Calibri" w:cs="Calibri"/>
          <w:bCs/>
        </w:rPr>
      </w:pPr>
    </w:p>
    <w:p w14:paraId="1D5983F8" w14:textId="77777777" w:rsidR="00543B20" w:rsidRDefault="00543B20">
      <w:pPr>
        <w:snapToGrid w:val="0"/>
        <w:jc w:val="both"/>
        <w:rPr>
          <w:rFonts w:ascii="Calibri" w:hAnsi="Calibri" w:cs="Calibri"/>
          <w:bCs/>
        </w:rPr>
      </w:pPr>
      <w:bookmarkStart w:id="1" w:name="_GoBack"/>
      <w:bookmarkEnd w:id="1"/>
    </w:p>
    <w:p w14:paraId="5F004152" w14:textId="77777777" w:rsidR="004803A3" w:rsidRDefault="004803A3">
      <w:pPr>
        <w:snapToGri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Ecco il </w:t>
      </w:r>
      <w:r w:rsidRPr="004803A3">
        <w:rPr>
          <w:rFonts w:ascii="Calibri" w:hAnsi="Calibri" w:cs="Calibri"/>
          <w:b/>
          <w:bCs/>
        </w:rPr>
        <w:t>link al video</w:t>
      </w:r>
      <w:r>
        <w:rPr>
          <w:rFonts w:ascii="Calibri" w:hAnsi="Calibri" w:cs="Calibri"/>
          <w:bCs/>
        </w:rPr>
        <w:t xml:space="preserve"> realizzato da </w:t>
      </w:r>
      <w:r>
        <w:rPr>
          <w:rFonts w:ascii="Calibri" w:hAnsi="Calibri" w:cs="Calibri"/>
          <w:bCs/>
        </w:rPr>
        <w:t>“</w:t>
      </w:r>
      <w:r w:rsidRPr="00E21A61">
        <w:rPr>
          <w:rFonts w:ascii="Calibri" w:hAnsi="Calibri" w:cs="Calibri"/>
          <w:bCs/>
        </w:rPr>
        <w:t>Carni sostenibili</w:t>
      </w:r>
      <w:r>
        <w:rPr>
          <w:rFonts w:ascii="Calibri" w:hAnsi="Calibri" w:cs="Calibri"/>
          <w:bCs/>
        </w:rPr>
        <w:t>”</w:t>
      </w:r>
      <w:r w:rsidRPr="00E21A61">
        <w:rPr>
          <w:rFonts w:ascii="Calibri" w:hAnsi="Calibri" w:cs="Calibri"/>
          <w:bCs/>
        </w:rPr>
        <w:t xml:space="preserve"> e da </w:t>
      </w:r>
      <w:r>
        <w:rPr>
          <w:rFonts w:ascii="Calibri" w:hAnsi="Calibri" w:cs="Calibri"/>
          <w:bCs/>
        </w:rPr>
        <w:t>“</w:t>
      </w:r>
      <w:proofErr w:type="spellStart"/>
      <w:r w:rsidRPr="00E21A61">
        <w:rPr>
          <w:rFonts w:ascii="Calibri" w:hAnsi="Calibri" w:cs="Calibri"/>
          <w:bCs/>
        </w:rPr>
        <w:t>European</w:t>
      </w:r>
      <w:proofErr w:type="spellEnd"/>
      <w:r w:rsidRPr="00E21A61">
        <w:rPr>
          <w:rFonts w:ascii="Calibri" w:hAnsi="Calibri" w:cs="Calibri"/>
          <w:bCs/>
        </w:rPr>
        <w:t xml:space="preserve"> </w:t>
      </w:r>
      <w:proofErr w:type="spellStart"/>
      <w:r w:rsidRPr="00E21A61">
        <w:rPr>
          <w:rFonts w:ascii="Calibri" w:hAnsi="Calibri" w:cs="Calibri"/>
          <w:bCs/>
        </w:rPr>
        <w:t>Livestock</w:t>
      </w:r>
      <w:proofErr w:type="spellEnd"/>
      <w:r w:rsidRPr="00E21A61">
        <w:rPr>
          <w:rFonts w:ascii="Calibri" w:hAnsi="Calibri" w:cs="Calibri"/>
          <w:bCs/>
        </w:rPr>
        <w:t xml:space="preserve"> Voice</w:t>
      </w:r>
      <w:r>
        <w:rPr>
          <w:rFonts w:ascii="Calibri" w:hAnsi="Calibri" w:cs="Calibri"/>
          <w:bCs/>
        </w:rPr>
        <w:t>”</w:t>
      </w:r>
      <w:r>
        <w:rPr>
          <w:rFonts w:ascii="Calibri" w:hAnsi="Calibri" w:cs="Calibri"/>
          <w:bCs/>
        </w:rPr>
        <w:t>:</w:t>
      </w:r>
    </w:p>
    <w:p w14:paraId="68BD53FA" w14:textId="1C6E23A1" w:rsidR="004803A3" w:rsidRPr="005E1474" w:rsidRDefault="004803A3">
      <w:pPr>
        <w:snapToGrid w:val="0"/>
        <w:jc w:val="both"/>
        <w:rPr>
          <w:rFonts w:ascii="Calibri" w:hAnsi="Calibri" w:cs="Calibri"/>
          <w:bCs/>
        </w:rPr>
      </w:pPr>
      <w:r w:rsidRPr="004803A3">
        <w:rPr>
          <w:rFonts w:ascii="Calibri" w:hAnsi="Calibri" w:cs="Calibri"/>
          <w:bCs/>
        </w:rPr>
        <w:t>https://www.youtube.com/watch?v=7jlXB56dA1w&amp;t=37s</w:t>
      </w:r>
    </w:p>
    <w:sectPr w:rsidR="004803A3" w:rsidRPr="005E1474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81106" w14:textId="77777777" w:rsidR="00FF249F" w:rsidRDefault="00FF249F">
      <w:r>
        <w:separator/>
      </w:r>
    </w:p>
  </w:endnote>
  <w:endnote w:type="continuationSeparator" w:id="0">
    <w:p w14:paraId="474562FD" w14:textId="77777777" w:rsidR="00FF249F" w:rsidRDefault="00FF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887EC" w14:textId="77777777" w:rsidR="00FF249F" w:rsidRDefault="00FF249F">
      <w:r>
        <w:separator/>
      </w:r>
    </w:p>
  </w:footnote>
  <w:footnote w:type="continuationSeparator" w:id="0">
    <w:p w14:paraId="1D0D3157" w14:textId="77777777" w:rsidR="00FF249F" w:rsidRDefault="00FF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542C3"/>
    <w:rsid w:val="00073668"/>
    <w:rsid w:val="00074E44"/>
    <w:rsid w:val="000A6CDA"/>
    <w:rsid w:val="000D28D3"/>
    <w:rsid w:val="000F585C"/>
    <w:rsid w:val="00125E7B"/>
    <w:rsid w:val="00151529"/>
    <w:rsid w:val="00152C34"/>
    <w:rsid w:val="001A57D4"/>
    <w:rsid w:val="001B53E1"/>
    <w:rsid w:val="001B5954"/>
    <w:rsid w:val="001C2C27"/>
    <w:rsid w:val="001D1C77"/>
    <w:rsid w:val="001D1D8D"/>
    <w:rsid w:val="001D44E0"/>
    <w:rsid w:val="001D66F3"/>
    <w:rsid w:val="00230914"/>
    <w:rsid w:val="00234BE3"/>
    <w:rsid w:val="00237A7A"/>
    <w:rsid w:val="0026072E"/>
    <w:rsid w:val="00274F12"/>
    <w:rsid w:val="00284149"/>
    <w:rsid w:val="00291000"/>
    <w:rsid w:val="002B5D03"/>
    <w:rsid w:val="002D02A2"/>
    <w:rsid w:val="003011E4"/>
    <w:rsid w:val="00303A7F"/>
    <w:rsid w:val="00361CA4"/>
    <w:rsid w:val="00363B58"/>
    <w:rsid w:val="00383107"/>
    <w:rsid w:val="003964AB"/>
    <w:rsid w:val="003A0C84"/>
    <w:rsid w:val="003B3382"/>
    <w:rsid w:val="003D0A6B"/>
    <w:rsid w:val="003D425C"/>
    <w:rsid w:val="003D5F96"/>
    <w:rsid w:val="00445C0E"/>
    <w:rsid w:val="0045222E"/>
    <w:rsid w:val="0045604E"/>
    <w:rsid w:val="004801E7"/>
    <w:rsid w:val="004803A3"/>
    <w:rsid w:val="004A6138"/>
    <w:rsid w:val="004C0861"/>
    <w:rsid w:val="005209E0"/>
    <w:rsid w:val="0052139F"/>
    <w:rsid w:val="0052460B"/>
    <w:rsid w:val="005270A9"/>
    <w:rsid w:val="00543785"/>
    <w:rsid w:val="00543B20"/>
    <w:rsid w:val="005730D2"/>
    <w:rsid w:val="00580C23"/>
    <w:rsid w:val="00597641"/>
    <w:rsid w:val="005B4C79"/>
    <w:rsid w:val="005B7EA3"/>
    <w:rsid w:val="005C7AD2"/>
    <w:rsid w:val="005D4666"/>
    <w:rsid w:val="005D64B2"/>
    <w:rsid w:val="005E1474"/>
    <w:rsid w:val="005E7A4E"/>
    <w:rsid w:val="005F15E7"/>
    <w:rsid w:val="00620D05"/>
    <w:rsid w:val="006310E6"/>
    <w:rsid w:val="00640157"/>
    <w:rsid w:val="0065771A"/>
    <w:rsid w:val="00657C04"/>
    <w:rsid w:val="00660A0F"/>
    <w:rsid w:val="00693830"/>
    <w:rsid w:val="006E735D"/>
    <w:rsid w:val="00700F0C"/>
    <w:rsid w:val="007124A9"/>
    <w:rsid w:val="00717565"/>
    <w:rsid w:val="00774CFB"/>
    <w:rsid w:val="00787955"/>
    <w:rsid w:val="007C0E70"/>
    <w:rsid w:val="007C6617"/>
    <w:rsid w:val="007D6DF7"/>
    <w:rsid w:val="00811313"/>
    <w:rsid w:val="0084609D"/>
    <w:rsid w:val="00851E19"/>
    <w:rsid w:val="0085429E"/>
    <w:rsid w:val="00885DBB"/>
    <w:rsid w:val="00894EDE"/>
    <w:rsid w:val="008A287C"/>
    <w:rsid w:val="008C6DCD"/>
    <w:rsid w:val="008E29BF"/>
    <w:rsid w:val="009167A2"/>
    <w:rsid w:val="00931EC3"/>
    <w:rsid w:val="00936D35"/>
    <w:rsid w:val="00961BEA"/>
    <w:rsid w:val="00973C80"/>
    <w:rsid w:val="009B29F1"/>
    <w:rsid w:val="009E3DA8"/>
    <w:rsid w:val="00A02405"/>
    <w:rsid w:val="00A145F4"/>
    <w:rsid w:val="00A23CF5"/>
    <w:rsid w:val="00A269B5"/>
    <w:rsid w:val="00A26EE9"/>
    <w:rsid w:val="00A562F4"/>
    <w:rsid w:val="00A6295D"/>
    <w:rsid w:val="00A80D21"/>
    <w:rsid w:val="00A81A1E"/>
    <w:rsid w:val="00AB2797"/>
    <w:rsid w:val="00AE69FB"/>
    <w:rsid w:val="00AF69F8"/>
    <w:rsid w:val="00B52D49"/>
    <w:rsid w:val="00B85F20"/>
    <w:rsid w:val="00B942EE"/>
    <w:rsid w:val="00BD7154"/>
    <w:rsid w:val="00BF480C"/>
    <w:rsid w:val="00BF7260"/>
    <w:rsid w:val="00C346F1"/>
    <w:rsid w:val="00C4361C"/>
    <w:rsid w:val="00C457FA"/>
    <w:rsid w:val="00C94E04"/>
    <w:rsid w:val="00CA1C42"/>
    <w:rsid w:val="00CA7240"/>
    <w:rsid w:val="00CB5006"/>
    <w:rsid w:val="00CF6E99"/>
    <w:rsid w:val="00D00DA9"/>
    <w:rsid w:val="00D47862"/>
    <w:rsid w:val="00D66B41"/>
    <w:rsid w:val="00D70A62"/>
    <w:rsid w:val="00D71CB7"/>
    <w:rsid w:val="00D81FC9"/>
    <w:rsid w:val="00D90219"/>
    <w:rsid w:val="00DA066D"/>
    <w:rsid w:val="00DA3643"/>
    <w:rsid w:val="00DA5F41"/>
    <w:rsid w:val="00DA6BDE"/>
    <w:rsid w:val="00DC153D"/>
    <w:rsid w:val="00E16D37"/>
    <w:rsid w:val="00E21A61"/>
    <w:rsid w:val="00E37EFB"/>
    <w:rsid w:val="00E657B2"/>
    <w:rsid w:val="00EA4438"/>
    <w:rsid w:val="00EB0EFB"/>
    <w:rsid w:val="00EB635A"/>
    <w:rsid w:val="00EE1D2F"/>
    <w:rsid w:val="00EF3E45"/>
    <w:rsid w:val="00F04A3B"/>
    <w:rsid w:val="00F12796"/>
    <w:rsid w:val="00F20C27"/>
    <w:rsid w:val="00F315DA"/>
    <w:rsid w:val="00F3288A"/>
    <w:rsid w:val="00F907F7"/>
    <w:rsid w:val="00F90CC4"/>
    <w:rsid w:val="00FA287F"/>
    <w:rsid w:val="00FB30D7"/>
    <w:rsid w:val="00FE68B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sz w:val="19"/>
      <w:szCs w:val="19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13</cp:revision>
  <cp:lastPrinted>2021-04-21T15:41:00Z</cp:lastPrinted>
  <dcterms:created xsi:type="dcterms:W3CDTF">2021-04-21T13:23:00Z</dcterms:created>
  <dcterms:modified xsi:type="dcterms:W3CDTF">2021-04-22T10:43:00Z</dcterms:modified>
</cp:coreProperties>
</file>