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ECF3C" w14:textId="74879C41" w:rsidR="00CE25DB" w:rsidRDefault="00CE25DB" w:rsidP="00CE25DB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767F8504" wp14:editId="40327774">
            <wp:extent cx="4035074" cy="1914525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BF9535-5110-4C68-82BB-FEA8BFADE6E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22" cy="193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84EAA" w14:textId="77777777" w:rsidR="00CE25DB" w:rsidRDefault="00CE25DB" w:rsidP="00CE25DB">
      <w:pPr>
        <w:spacing w:before="100" w:beforeAutospacing="1" w:after="100" w:afterAutospacing="1"/>
        <w:jc w:val="center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Comunicato stampa</w:t>
      </w:r>
      <w:r>
        <w:rPr>
          <w:rFonts w:ascii="Times New Roman" w:hAnsi="Times New Roman" w:cs="Times New Roman"/>
          <w:sz w:val="24"/>
          <w:szCs w:val="24"/>
        </w:rPr>
        <w:t> </w:t>
      </w:r>
    </w:p>
    <w:p w14:paraId="66BED08F" w14:textId="77777777" w:rsidR="00CE25DB" w:rsidRDefault="00CE25DB" w:rsidP="00CE25DB">
      <w:pPr>
        <w:pStyle w:val="Nessunaspaziatura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AGRINSIEME: CONTRIBUTI AGRICOLI OBBLIGATORI, TARDIVA EMANAZIONE DM HA CREATO NOTEVOLI DISAGI PER PAGAMENTO PRIMA RATA 2020; ACCORDARE PROROGA O NON APPLICARE SANZIONI IN CASO DI RITARDO </w:t>
      </w:r>
    </w:p>
    <w:p w14:paraId="4153E114" w14:textId="77777777" w:rsidR="00CE25DB" w:rsidRDefault="00CE25DB" w:rsidP="00CE25DB">
      <w:pPr>
        <w:pStyle w:val="Nessunaspaziatura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Roma, 14 luglio 2020 - </w:t>
      </w:r>
      <w:r>
        <w:rPr>
          <w:rFonts w:ascii="Times New Roman" w:hAnsi="Times New Roman" w:cs="Times New Roman"/>
          <w:sz w:val="24"/>
          <w:szCs w:val="24"/>
        </w:rPr>
        <w:t xml:space="preserve">“In prossimità della scadenza del 16 luglio 2020, termine ultimo per il pagamento della prima rata dei </w:t>
      </w:r>
      <w:r>
        <w:rPr>
          <w:rFonts w:ascii="Times New Roman" w:hAnsi="Times New Roman" w:cs="Times New Roman"/>
          <w:b/>
          <w:bCs/>
          <w:sz w:val="24"/>
          <w:szCs w:val="24"/>
        </w:rPr>
        <w:t>contributi agricoli</w:t>
      </w:r>
      <w:r>
        <w:rPr>
          <w:rFonts w:ascii="Times New Roman" w:hAnsi="Times New Roman" w:cs="Times New Roman"/>
          <w:sz w:val="24"/>
          <w:szCs w:val="24"/>
        </w:rPr>
        <w:t xml:space="preserve"> obbligatori a carico di coltivatori diretti, coloni, mezzadri e imprenditori agricoli professionali dovuti per l’anno 2020, moltissimi operatori lamentano forti disagi legati all’espletamento delle pratiche; tali problematiche sono dovute, in particolare, ai ritardi nell’emanazione del decreto ministeriale recante i criteri per la definizione dei contributi obbligatori, che hanno fatto conseguentemente slittare la predisposizione sul portale INPS dei modelli F24 con causale LAA (lavoratori agricoli autonomi) per i pagamenti”. Lo sottolinea il coordinamento di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Agrinsieme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che riunisce </w:t>
      </w:r>
      <w:r>
        <w:rPr>
          <w:rFonts w:ascii="Times New Roman" w:hAnsi="Times New Roman" w:cs="Times New Roman"/>
          <w:b/>
          <w:bCs/>
          <w:sz w:val="24"/>
          <w:szCs w:val="24"/>
        </w:rPr>
        <w:t>Cia-Agricoltori italiani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Confagricoltura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Copagri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b/>
          <w:bCs/>
          <w:sz w:val="24"/>
          <w:szCs w:val="24"/>
        </w:rPr>
        <w:t>Alleanza delle Cooperative Agroalimentari</w:t>
      </w:r>
      <w:r>
        <w:rPr>
          <w:rFonts w:ascii="Times New Roman" w:hAnsi="Times New Roman" w:cs="Times New Roman"/>
          <w:sz w:val="24"/>
          <w:szCs w:val="24"/>
        </w:rPr>
        <w:t>, che ha scritto alle istituzioni competenti per chiedere una proroga del termine suddetto.</w:t>
      </w:r>
    </w:p>
    <w:p w14:paraId="49EEA205" w14:textId="77777777" w:rsidR="00CE25DB" w:rsidRDefault="00CE25DB" w:rsidP="00CE25DB">
      <w:pPr>
        <w:pStyle w:val="Nessunaspaziatura"/>
        <w:jc w:val="both"/>
      </w:pPr>
      <w:r>
        <w:rPr>
          <w:rFonts w:ascii="Times New Roman" w:hAnsi="Times New Roman" w:cs="Times New Roman"/>
          <w:sz w:val="24"/>
          <w:szCs w:val="24"/>
        </w:rPr>
        <w:t>“La ristrettezza delle tempistiche - spiega il Coordinamento - unita a diverse problematiche di carattere tecnico, quali interruzioni di servizio del sistema, sta creando non poche difficoltà nei processi legati al controllo e alla stampa del modello necessario alla predisposizione della prima rata dei contributi LAA entro il termine del 16 luglio”.</w:t>
      </w:r>
    </w:p>
    <w:p w14:paraId="62CA66EA" w14:textId="77777777" w:rsidR="00CE25DB" w:rsidRDefault="00CE25DB" w:rsidP="00CE25DB">
      <w:pPr>
        <w:pStyle w:val="Nessunaspaziatura"/>
        <w:jc w:val="both"/>
      </w:pPr>
      <w:r>
        <w:rPr>
          <w:rFonts w:ascii="Times New Roman" w:hAnsi="Times New Roman" w:cs="Times New Roman"/>
          <w:sz w:val="24"/>
          <w:szCs w:val="24"/>
        </w:rPr>
        <w:t>“Da più parti del Paese, inoltre, ci giungono segnalazioni di ulteriori difficoltà legate alla stampa dei documenti necessari e al conseguente invio al pagamento entro il termine indicato, a causa dell’enorme afflusso di utenti all’interno del portale, anch’esso dovuto ai ritardi nell’emanazione del decreto ministeriale”, aggiunge il coordinamento che riunisce Cia-Agricoltori italiani, Confagricoltura, Copagri e Alleanza delle Cooperative Agroalimentari.</w:t>
      </w:r>
    </w:p>
    <w:p w14:paraId="09DB1BB1" w14:textId="77777777" w:rsidR="00CE25DB" w:rsidRDefault="00CE25DB" w:rsidP="00CE25DB">
      <w:pPr>
        <w:pStyle w:val="Nessunaspaziatura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“Alla luce di quanto esposto, riteniamo di grande importanza accordare una congrua proroga così da permettere alle nostre sedi di effettuare gli adempimenti previdenziali e contributivi previsti senza dover gravare in modo oneroso sulle aziende; nell’impossibilità di arrivare a una soluzione di questo tipo, chiediamo in subordine di non applicare sanzioni in caso di ritardo nei pagamenti”, conclude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Agrinsieme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477B69" w14:textId="2780B6CD" w:rsidR="00CE25DB" w:rsidRDefault="00CE25DB" w:rsidP="004D0642">
      <w:pPr>
        <w:spacing w:before="100" w:beforeAutospacing="1" w:after="100" w:afterAutospacing="1"/>
        <w:jc w:val="center"/>
      </w:pPr>
      <w:r>
        <w:rPr>
          <w:rFonts w:ascii="Times New Roman" w:hAnsi="Times New Roman" w:cs="Times New Roman"/>
          <w:color w:val="333333"/>
          <w:sz w:val="20"/>
          <w:szCs w:val="20"/>
        </w:rPr>
        <w:t>***</w:t>
      </w:r>
      <w:r w:rsidR="004D0642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Agrinsieme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è costituita dalle organizzazioni professionali Cia-Agricoltori Italiani, Confagricoltura, Copagri e dalle centrali cooperative Confcooperative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FedAgriPesca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, Legacoop Agroalimentare e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Agci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Agrital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, a loro volta riunite nella sigla Alleanza Cooperative Italiane - Settore Agroalimentare. Il coordinamento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Agrinsieme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rappresenta oltre i 2/3 delle </w:t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aziende agricole italiane, il 60% del valore della produzione agricola e della superficie nazionale coltivata, oltre 800mila persone occupate nelle imprese rappresentate.</w:t>
      </w:r>
    </w:p>
    <w:p w14:paraId="7FC0EAB5" w14:textId="5E564E20" w:rsidR="009B6ADC" w:rsidRDefault="00CE25DB" w:rsidP="004D0642">
      <w:pPr>
        <w:jc w:val="center"/>
      </w:pPr>
      <w:r>
        <w:rPr>
          <w:rFonts w:ascii="Helvetica" w:eastAsia="Times New Roman" w:hAnsi="Helvetica" w:cs="Helvetica"/>
          <w:color w:val="000000"/>
          <w:sz w:val="27"/>
          <w:szCs w:val="27"/>
        </w:rPr>
        <w:t>---------------------------</w:t>
      </w:r>
    </w:p>
    <w:sectPr w:rsidR="009B6A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DB"/>
    <w:rsid w:val="004D0642"/>
    <w:rsid w:val="009B6ADC"/>
    <w:rsid w:val="00C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13B8"/>
  <w15:chartTrackingRefBased/>
  <w15:docId w15:val="{97082D0A-ABC2-42FA-98DA-224B131F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5DB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CE25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lip_image001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Porro</dc:creator>
  <cp:keywords/>
  <dc:description/>
  <cp:lastModifiedBy>Alessandra Porro</cp:lastModifiedBy>
  <cp:revision>2</cp:revision>
  <dcterms:created xsi:type="dcterms:W3CDTF">2020-07-14T07:43:00Z</dcterms:created>
  <dcterms:modified xsi:type="dcterms:W3CDTF">2020-07-14T07:46:00Z</dcterms:modified>
</cp:coreProperties>
</file>